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75FD" w:rsidRPr="00420A46" w:rsidRDefault="005F75FD" w:rsidP="005F75FD">
      <w:pPr>
        <w:pStyle w:val="1"/>
        <w:rPr>
          <w:sz w:val="24"/>
          <w:szCs w:val="24"/>
          <w:lang w:val="en-US"/>
        </w:rPr>
      </w:pPr>
      <w:r w:rsidRPr="00420A46">
        <w:rPr>
          <w:sz w:val="24"/>
          <w:szCs w:val="24"/>
          <w:lang w:val="en-US"/>
        </w:rPr>
        <w:t>EXORA Payment Infrastructure Terms</w:t>
      </w:r>
    </w:p>
    <w:p w:rsidR="005F75FD" w:rsidRPr="00420A46" w:rsidRDefault="005F75FD" w:rsidP="005F75FD">
      <w:pPr>
        <w:pStyle w:val="2"/>
        <w:rPr>
          <w:lang w:val="en-US"/>
        </w:rPr>
      </w:pPr>
      <w:r w:rsidRPr="00420A46">
        <w:rPr>
          <w:lang w:val="en-US"/>
        </w:rPr>
        <w:t>Terms of Use of EXORA Payment Infrastructure</w:t>
      </w:r>
    </w:p>
    <w:p w:rsidR="005F75FD" w:rsidRPr="00420A46" w:rsidRDefault="005F75FD" w:rsidP="005F75FD">
      <w:pPr>
        <w:pStyle w:val="ae"/>
        <w:rPr>
          <w:lang w:val="en-US"/>
        </w:rPr>
      </w:pPr>
      <w:r w:rsidRPr="00420A46">
        <w:rPr>
          <w:lang w:val="en-US"/>
        </w:rPr>
        <w:t>Version for users of the EXORA platform in Thailand and Indonesia.</w:t>
      </w:r>
    </w:p>
    <w:p w:rsidR="005F75FD" w:rsidRPr="00420A46" w:rsidRDefault="005F75FD" w:rsidP="005F75FD">
      <w:pPr>
        <w:pStyle w:val="1"/>
        <w:rPr>
          <w:sz w:val="24"/>
          <w:szCs w:val="24"/>
          <w:lang w:val="en-US"/>
        </w:rPr>
      </w:pPr>
      <w:r w:rsidRPr="00420A46">
        <w:rPr>
          <w:sz w:val="24"/>
          <w:szCs w:val="24"/>
          <w:lang w:val="en-US"/>
        </w:rPr>
        <w:t>1. GENERAL PROVISIONS</w:t>
      </w:r>
    </w:p>
    <w:p w:rsidR="005F75FD" w:rsidRPr="00420A46" w:rsidRDefault="005F75FD" w:rsidP="005F75FD">
      <w:pPr>
        <w:pStyle w:val="ae"/>
        <w:rPr>
          <w:lang w:val="en-US"/>
        </w:rPr>
      </w:pPr>
      <w:r w:rsidRPr="00420A46">
        <w:rPr>
          <w:lang w:val="en-US"/>
        </w:rPr>
        <w:t>1.1. These EXORA Payment Infrastructure Terms (the “Terms”) regulate the use of EXORA payment infrastructure functionality by users.</w:t>
      </w:r>
    </w:p>
    <w:p w:rsidR="005F75FD" w:rsidRPr="00420A46" w:rsidRDefault="005F75FD" w:rsidP="005F75FD">
      <w:pPr>
        <w:pStyle w:val="ae"/>
        <w:rPr>
          <w:lang w:val="en-US"/>
        </w:rPr>
      </w:pPr>
      <w:r w:rsidRPr="00420A46">
        <w:rPr>
          <w:lang w:val="en-US"/>
        </w:rPr>
        <w:t>1.2. These Terms constitute an adhesion agreement.</w:t>
      </w:r>
    </w:p>
    <w:p w:rsidR="005F75FD" w:rsidRPr="00420A46" w:rsidRDefault="005F75FD" w:rsidP="005F75FD">
      <w:pPr>
        <w:pStyle w:val="ae"/>
        <w:rPr>
          <w:lang w:val="en-US"/>
        </w:rPr>
      </w:pPr>
      <w:r w:rsidRPr="00420A46">
        <w:rPr>
          <w:lang w:val="en-US"/>
        </w:rPr>
        <w:t>1.3. Registration of an account, enabling payment functionality, or using invoice generation, payment acceptance, refund processing, payout functionality, or any other EXORA payment infrastructure functionality constitutes full and unconditional acceptance of these Terms.</w:t>
      </w:r>
    </w:p>
    <w:p w:rsidR="005F75FD" w:rsidRPr="00420A46" w:rsidRDefault="005F75FD" w:rsidP="005F75FD">
      <w:pPr>
        <w:pStyle w:val="ae"/>
        <w:rPr>
          <w:lang w:val="en-US"/>
        </w:rPr>
      </w:pPr>
      <w:r w:rsidRPr="00420A46">
        <w:rPr>
          <w:lang w:val="en-US"/>
        </w:rPr>
        <w:t>1.4. EXORA payment infrastructure is intended for:</w:t>
      </w:r>
    </w:p>
    <w:p w:rsidR="005F75FD" w:rsidRPr="00420A46" w:rsidRDefault="005F75FD" w:rsidP="001B704A">
      <w:pPr>
        <w:pStyle w:val="ae"/>
        <w:numPr>
          <w:ilvl w:val="0"/>
          <w:numId w:val="1"/>
        </w:numPr>
      </w:pPr>
      <w:r w:rsidRPr="00420A46">
        <w:t>invoice generation;</w:t>
      </w:r>
    </w:p>
    <w:p w:rsidR="005F75FD" w:rsidRPr="00420A46" w:rsidRDefault="005F75FD" w:rsidP="001B704A">
      <w:pPr>
        <w:pStyle w:val="ae"/>
        <w:numPr>
          <w:ilvl w:val="0"/>
          <w:numId w:val="1"/>
        </w:numPr>
        <w:rPr>
          <w:lang w:val="en-US"/>
        </w:rPr>
      </w:pPr>
      <w:r w:rsidRPr="00420A46">
        <w:rPr>
          <w:lang w:val="en-US"/>
        </w:rPr>
        <w:t>payment acceptance from end customers;</w:t>
      </w:r>
    </w:p>
    <w:p w:rsidR="005F75FD" w:rsidRPr="00420A46" w:rsidRDefault="005F75FD" w:rsidP="001B704A">
      <w:pPr>
        <w:pStyle w:val="ae"/>
        <w:numPr>
          <w:ilvl w:val="0"/>
          <w:numId w:val="1"/>
        </w:numPr>
        <w:rPr>
          <w:lang w:val="en-US"/>
        </w:rPr>
      </w:pPr>
      <w:r w:rsidRPr="00420A46">
        <w:rPr>
          <w:lang w:val="en-US"/>
        </w:rPr>
        <w:t>interaction with licensed payment providers;</w:t>
      </w:r>
    </w:p>
    <w:p w:rsidR="005F75FD" w:rsidRPr="00420A46" w:rsidRDefault="005F75FD" w:rsidP="001B704A">
      <w:pPr>
        <w:pStyle w:val="ae"/>
        <w:numPr>
          <w:ilvl w:val="0"/>
          <w:numId w:val="1"/>
        </w:numPr>
      </w:pPr>
      <w:r w:rsidRPr="00420A46">
        <w:t>refund processing;</w:t>
      </w:r>
    </w:p>
    <w:p w:rsidR="005F75FD" w:rsidRPr="00420A46" w:rsidRDefault="005F75FD" w:rsidP="001B704A">
      <w:pPr>
        <w:pStyle w:val="ae"/>
        <w:numPr>
          <w:ilvl w:val="0"/>
          <w:numId w:val="1"/>
        </w:numPr>
      </w:pPr>
      <w:r w:rsidRPr="00420A46">
        <w:t>chargeback/dispute processing;</w:t>
      </w:r>
    </w:p>
    <w:p w:rsidR="005F75FD" w:rsidRPr="00420A46" w:rsidRDefault="005F75FD" w:rsidP="001B704A">
      <w:pPr>
        <w:pStyle w:val="ae"/>
        <w:numPr>
          <w:ilvl w:val="0"/>
          <w:numId w:val="1"/>
        </w:numPr>
      </w:pPr>
      <w:r w:rsidRPr="00420A46">
        <w:t>payout routing;</w:t>
      </w:r>
    </w:p>
    <w:p w:rsidR="005F75FD" w:rsidRPr="00420A46" w:rsidRDefault="005F75FD" w:rsidP="001B704A">
      <w:pPr>
        <w:pStyle w:val="ae"/>
        <w:numPr>
          <w:ilvl w:val="0"/>
          <w:numId w:val="1"/>
        </w:numPr>
      </w:pPr>
      <w:r w:rsidRPr="00420A46">
        <w:t>settlement coordination;</w:t>
      </w:r>
    </w:p>
    <w:p w:rsidR="005F75FD" w:rsidRPr="00420A46" w:rsidRDefault="005F75FD" w:rsidP="001B704A">
      <w:pPr>
        <w:pStyle w:val="ae"/>
        <w:numPr>
          <w:ilvl w:val="0"/>
          <w:numId w:val="1"/>
        </w:numPr>
        <w:rPr>
          <w:lang w:val="en-US"/>
        </w:rPr>
      </w:pPr>
      <w:r w:rsidRPr="00420A46">
        <w:rPr>
          <w:lang w:val="en-US"/>
        </w:rPr>
        <w:t>technical integration with banking infrastructure.</w:t>
      </w:r>
    </w:p>
    <w:p w:rsidR="005F75FD" w:rsidRPr="00420A46" w:rsidRDefault="005F75FD" w:rsidP="005F75FD">
      <w:pPr>
        <w:pStyle w:val="ae"/>
        <w:rPr>
          <w:lang w:val="en-US"/>
        </w:rPr>
      </w:pPr>
      <w:r w:rsidRPr="00420A46">
        <w:rPr>
          <w:lang w:val="en-US"/>
        </w:rPr>
        <w:t>1.5. EXORA payment functionality is provided within the available payment infrastructure and may change depending on:</w:t>
      </w:r>
    </w:p>
    <w:p w:rsidR="005F75FD" w:rsidRPr="00420A46" w:rsidRDefault="005F75FD" w:rsidP="001B704A">
      <w:pPr>
        <w:pStyle w:val="ae"/>
        <w:numPr>
          <w:ilvl w:val="0"/>
          <w:numId w:val="2"/>
        </w:numPr>
      </w:pPr>
      <w:r w:rsidRPr="00420A46">
        <w:t>region;</w:t>
      </w:r>
    </w:p>
    <w:p w:rsidR="005F75FD" w:rsidRPr="00420A46" w:rsidRDefault="005F75FD" w:rsidP="001B704A">
      <w:pPr>
        <w:pStyle w:val="ae"/>
        <w:numPr>
          <w:ilvl w:val="0"/>
          <w:numId w:val="2"/>
        </w:numPr>
      </w:pPr>
      <w:r w:rsidRPr="00420A46">
        <w:t>transaction currency;</w:t>
      </w:r>
    </w:p>
    <w:p w:rsidR="005F75FD" w:rsidRPr="00420A46" w:rsidRDefault="005F75FD" w:rsidP="001B704A">
      <w:pPr>
        <w:pStyle w:val="ae"/>
        <w:numPr>
          <w:ilvl w:val="0"/>
          <w:numId w:val="2"/>
        </w:numPr>
      </w:pPr>
      <w:r w:rsidRPr="00420A46">
        <w:t>licensed PSP requirements;</w:t>
      </w:r>
    </w:p>
    <w:p w:rsidR="005F75FD" w:rsidRPr="00420A46" w:rsidRDefault="005F75FD" w:rsidP="001B704A">
      <w:pPr>
        <w:pStyle w:val="ae"/>
        <w:numPr>
          <w:ilvl w:val="0"/>
          <w:numId w:val="2"/>
        </w:numPr>
      </w:pPr>
      <w:r w:rsidRPr="00420A46">
        <w:t>banking restrictions;</w:t>
      </w:r>
    </w:p>
    <w:p w:rsidR="005F75FD" w:rsidRPr="00420A46" w:rsidRDefault="005F75FD" w:rsidP="001B704A">
      <w:pPr>
        <w:pStyle w:val="ae"/>
        <w:numPr>
          <w:ilvl w:val="0"/>
          <w:numId w:val="2"/>
        </w:numPr>
      </w:pPr>
      <w:r w:rsidRPr="00420A46">
        <w:t>compliance procedures;</w:t>
      </w:r>
    </w:p>
    <w:p w:rsidR="005F75FD" w:rsidRPr="00420A46" w:rsidRDefault="005F75FD" w:rsidP="001B704A">
      <w:pPr>
        <w:pStyle w:val="ae"/>
        <w:numPr>
          <w:ilvl w:val="0"/>
          <w:numId w:val="2"/>
        </w:numPr>
      </w:pPr>
      <w:r w:rsidRPr="00420A46">
        <w:t>technical availability.</w:t>
      </w:r>
    </w:p>
    <w:p w:rsidR="005F75FD" w:rsidRPr="00420A46" w:rsidRDefault="005F75FD" w:rsidP="005F75FD">
      <w:pPr>
        <w:pStyle w:val="1"/>
        <w:rPr>
          <w:sz w:val="24"/>
          <w:szCs w:val="24"/>
          <w:lang w:val="en-US"/>
        </w:rPr>
      </w:pPr>
      <w:r w:rsidRPr="00420A46">
        <w:rPr>
          <w:sz w:val="24"/>
          <w:szCs w:val="24"/>
          <w:lang w:val="en-US"/>
        </w:rPr>
        <w:t>2. PAYMENT INFRASTRUCTURE OPERATOR</w:t>
      </w:r>
    </w:p>
    <w:p w:rsidR="005F75FD" w:rsidRPr="00420A46" w:rsidRDefault="005F75FD" w:rsidP="005F75FD">
      <w:pPr>
        <w:pStyle w:val="ae"/>
        <w:rPr>
          <w:lang w:val="en-US"/>
        </w:rPr>
      </w:pPr>
      <w:r w:rsidRPr="00420A46">
        <w:rPr>
          <w:lang w:val="en-US"/>
        </w:rPr>
        <w:t>2.1. The operator of EXORA payment infrastructure is:</w:t>
      </w:r>
    </w:p>
    <w:p w:rsidR="005F75FD" w:rsidRPr="00420A46" w:rsidRDefault="005F75FD" w:rsidP="005F75FD">
      <w:pPr>
        <w:pStyle w:val="2"/>
        <w:rPr>
          <w:lang w:val="en-US"/>
        </w:rPr>
      </w:pPr>
      <w:r w:rsidRPr="00420A46">
        <w:rPr>
          <w:lang w:val="en-US"/>
        </w:rPr>
        <w:t>PT Bali Internet Rental Solutions</w:t>
      </w:r>
    </w:p>
    <w:p w:rsidR="005F75FD" w:rsidRPr="00420A46" w:rsidRDefault="005F75FD" w:rsidP="005F75FD">
      <w:pPr>
        <w:pStyle w:val="ae"/>
        <w:rPr>
          <w:lang w:val="en-US"/>
        </w:rPr>
      </w:pPr>
      <w:r w:rsidRPr="00420A46">
        <w:rPr>
          <w:lang w:val="en-US"/>
        </w:rPr>
        <w:t>2.2. PT Bali Internet Rental Solutions performs:</w:t>
      </w:r>
    </w:p>
    <w:p w:rsidR="005F75FD" w:rsidRPr="00420A46" w:rsidRDefault="005F75FD" w:rsidP="001B704A">
      <w:pPr>
        <w:pStyle w:val="ae"/>
        <w:numPr>
          <w:ilvl w:val="0"/>
          <w:numId w:val="3"/>
        </w:numPr>
        <w:rPr>
          <w:lang w:val="en-US"/>
        </w:rPr>
      </w:pPr>
      <w:r w:rsidRPr="00420A46">
        <w:rPr>
          <w:lang w:val="en-US"/>
        </w:rPr>
        <w:t>operational support of EXORA payment functionality;</w:t>
      </w:r>
    </w:p>
    <w:p w:rsidR="005F75FD" w:rsidRPr="00420A46" w:rsidRDefault="005F75FD" w:rsidP="001B704A">
      <w:pPr>
        <w:pStyle w:val="ae"/>
        <w:numPr>
          <w:ilvl w:val="0"/>
          <w:numId w:val="3"/>
        </w:numPr>
        <w:rPr>
          <w:lang w:val="en-US"/>
        </w:rPr>
      </w:pPr>
      <w:r w:rsidRPr="00420A46">
        <w:rPr>
          <w:lang w:val="en-US"/>
        </w:rPr>
        <w:t>interaction with licensed payment providers;</w:t>
      </w:r>
    </w:p>
    <w:p w:rsidR="005F75FD" w:rsidRPr="00420A46" w:rsidRDefault="005F75FD" w:rsidP="001B704A">
      <w:pPr>
        <w:pStyle w:val="ae"/>
        <w:numPr>
          <w:ilvl w:val="0"/>
          <w:numId w:val="3"/>
        </w:numPr>
      </w:pPr>
      <w:r w:rsidRPr="00420A46">
        <w:t>payout coordination;</w:t>
      </w:r>
    </w:p>
    <w:p w:rsidR="005F75FD" w:rsidRPr="00420A46" w:rsidRDefault="005F75FD" w:rsidP="001B704A">
      <w:pPr>
        <w:pStyle w:val="ae"/>
        <w:numPr>
          <w:ilvl w:val="0"/>
          <w:numId w:val="3"/>
        </w:numPr>
      </w:pPr>
      <w:r w:rsidRPr="00420A46">
        <w:t>settlement coordination;</w:t>
      </w:r>
    </w:p>
    <w:p w:rsidR="005F75FD" w:rsidRPr="00420A46" w:rsidRDefault="005F75FD" w:rsidP="001B704A">
      <w:pPr>
        <w:pStyle w:val="ae"/>
        <w:numPr>
          <w:ilvl w:val="0"/>
          <w:numId w:val="3"/>
        </w:numPr>
      </w:pPr>
      <w:r w:rsidRPr="00420A46">
        <w:lastRenderedPageBreak/>
        <w:t>refund/dispute processing;</w:t>
      </w:r>
    </w:p>
    <w:p w:rsidR="005F75FD" w:rsidRPr="00420A46" w:rsidRDefault="005F75FD" w:rsidP="001B704A">
      <w:pPr>
        <w:pStyle w:val="ae"/>
        <w:numPr>
          <w:ilvl w:val="0"/>
          <w:numId w:val="3"/>
        </w:numPr>
      </w:pPr>
      <w:r w:rsidRPr="00420A46">
        <w:t>payment routing;</w:t>
      </w:r>
    </w:p>
    <w:p w:rsidR="005F75FD" w:rsidRPr="00420A46" w:rsidRDefault="005F75FD" w:rsidP="001B704A">
      <w:pPr>
        <w:pStyle w:val="ae"/>
        <w:numPr>
          <w:ilvl w:val="0"/>
          <w:numId w:val="3"/>
        </w:numPr>
        <w:rPr>
          <w:lang w:val="en-US"/>
        </w:rPr>
      </w:pPr>
      <w:r w:rsidRPr="00420A46">
        <w:rPr>
          <w:lang w:val="en-US"/>
        </w:rPr>
        <w:t>technical interaction with banking infrastructure.</w:t>
      </w:r>
    </w:p>
    <w:p w:rsidR="005F75FD" w:rsidRPr="00420A46" w:rsidRDefault="005F75FD" w:rsidP="005F75FD">
      <w:pPr>
        <w:pStyle w:val="ae"/>
        <w:rPr>
          <w:lang w:val="en-US"/>
        </w:rPr>
      </w:pPr>
      <w:r w:rsidRPr="00420A46">
        <w:rPr>
          <w:lang w:val="en-US"/>
        </w:rPr>
        <w:t>2.3. CRM functionality, SaaS services, technical support, and certain EXORA platform functions may be provided by other regional platform operators.</w:t>
      </w:r>
    </w:p>
    <w:p w:rsidR="005F75FD" w:rsidRPr="00420A46" w:rsidRDefault="005F75FD" w:rsidP="005F75FD">
      <w:pPr>
        <w:pStyle w:val="ae"/>
        <w:rPr>
          <w:lang w:val="en-US"/>
        </w:rPr>
      </w:pPr>
      <w:r w:rsidRPr="00420A46">
        <w:rPr>
          <w:lang w:val="en-US"/>
        </w:rPr>
        <w:t>2.4. These Terms regulate exclusively EXORA payment functionality.</w:t>
      </w:r>
    </w:p>
    <w:p w:rsidR="005F75FD" w:rsidRPr="00420A46" w:rsidRDefault="005F75FD" w:rsidP="005F75FD">
      <w:pPr>
        <w:pStyle w:val="1"/>
        <w:rPr>
          <w:sz w:val="24"/>
          <w:szCs w:val="24"/>
          <w:lang w:val="en-US"/>
        </w:rPr>
      </w:pPr>
      <w:r w:rsidRPr="00420A46">
        <w:rPr>
          <w:sz w:val="24"/>
          <w:szCs w:val="24"/>
          <w:lang w:val="en-US"/>
        </w:rPr>
        <w:t>3. STATUS OF EXORA AND PAYMENT INFRASTRUCTURE</w:t>
      </w:r>
    </w:p>
    <w:p w:rsidR="005F75FD" w:rsidRPr="00420A46" w:rsidRDefault="005F75FD" w:rsidP="005F75FD">
      <w:pPr>
        <w:pStyle w:val="ae"/>
        <w:rPr>
          <w:lang w:val="en-US"/>
        </w:rPr>
      </w:pPr>
      <w:r w:rsidRPr="00420A46">
        <w:rPr>
          <w:lang w:val="en-US"/>
        </w:rPr>
        <w:t>3.1. EXORA is a software and operational platform.</w:t>
      </w:r>
    </w:p>
    <w:p w:rsidR="005F75FD" w:rsidRPr="00420A46" w:rsidRDefault="005F75FD" w:rsidP="005F75FD">
      <w:pPr>
        <w:pStyle w:val="ae"/>
        <w:rPr>
          <w:lang w:val="en-US"/>
        </w:rPr>
      </w:pPr>
      <w:r w:rsidRPr="00420A46">
        <w:rPr>
          <w:lang w:val="en-US"/>
        </w:rPr>
        <w:t>3.2. PT Bali Internet Rental Solutions:</w:t>
      </w:r>
    </w:p>
    <w:p w:rsidR="005F75FD" w:rsidRPr="00420A46" w:rsidRDefault="005F75FD" w:rsidP="001B704A">
      <w:pPr>
        <w:pStyle w:val="ae"/>
        <w:numPr>
          <w:ilvl w:val="0"/>
          <w:numId w:val="4"/>
        </w:numPr>
      </w:pPr>
      <w:r w:rsidRPr="00420A46">
        <w:t>is not a bank;</w:t>
      </w:r>
    </w:p>
    <w:p w:rsidR="005F75FD" w:rsidRPr="00420A46" w:rsidRDefault="005F75FD" w:rsidP="001B704A">
      <w:pPr>
        <w:pStyle w:val="ae"/>
        <w:numPr>
          <w:ilvl w:val="0"/>
          <w:numId w:val="4"/>
        </w:numPr>
        <w:rPr>
          <w:lang w:val="en-US"/>
        </w:rPr>
      </w:pPr>
      <w:r w:rsidRPr="00420A46">
        <w:rPr>
          <w:lang w:val="en-US"/>
        </w:rPr>
        <w:t>is not a payment institution;</w:t>
      </w:r>
    </w:p>
    <w:p w:rsidR="005F75FD" w:rsidRPr="00420A46" w:rsidRDefault="005F75FD" w:rsidP="001B704A">
      <w:pPr>
        <w:pStyle w:val="ae"/>
        <w:numPr>
          <w:ilvl w:val="0"/>
          <w:numId w:val="4"/>
        </w:numPr>
        <w:rPr>
          <w:lang w:val="en-US"/>
        </w:rPr>
      </w:pPr>
      <w:r w:rsidRPr="00420A46">
        <w:rPr>
          <w:lang w:val="en-US"/>
        </w:rPr>
        <w:t>is not an electronic wallet;</w:t>
      </w:r>
    </w:p>
    <w:p w:rsidR="005F75FD" w:rsidRPr="00420A46" w:rsidRDefault="005F75FD" w:rsidP="001B704A">
      <w:pPr>
        <w:pStyle w:val="ae"/>
        <w:numPr>
          <w:ilvl w:val="0"/>
          <w:numId w:val="4"/>
        </w:numPr>
        <w:rPr>
          <w:lang w:val="en-US"/>
        </w:rPr>
      </w:pPr>
      <w:r w:rsidRPr="00420A46">
        <w:rPr>
          <w:lang w:val="en-US"/>
        </w:rPr>
        <w:t>is not an electronic money issuer;</w:t>
      </w:r>
    </w:p>
    <w:p w:rsidR="005F75FD" w:rsidRPr="00420A46" w:rsidRDefault="005F75FD" w:rsidP="001B704A">
      <w:pPr>
        <w:pStyle w:val="ae"/>
        <w:numPr>
          <w:ilvl w:val="0"/>
          <w:numId w:val="4"/>
        </w:numPr>
        <w:rPr>
          <w:lang w:val="en-US"/>
        </w:rPr>
      </w:pPr>
      <w:r w:rsidRPr="00420A46">
        <w:rPr>
          <w:lang w:val="en-US"/>
        </w:rPr>
        <w:t>does not provide depositary services;</w:t>
      </w:r>
    </w:p>
    <w:p w:rsidR="005F75FD" w:rsidRPr="00420A46" w:rsidRDefault="005F75FD" w:rsidP="001B704A">
      <w:pPr>
        <w:pStyle w:val="ae"/>
        <w:numPr>
          <w:ilvl w:val="0"/>
          <w:numId w:val="4"/>
        </w:numPr>
        <w:rPr>
          <w:lang w:val="en-US"/>
        </w:rPr>
      </w:pPr>
      <w:r w:rsidRPr="00420A46">
        <w:rPr>
          <w:lang w:val="en-US"/>
        </w:rPr>
        <w:t>does not conduct licensed banking activities.</w:t>
      </w:r>
    </w:p>
    <w:p w:rsidR="005F75FD" w:rsidRPr="00420A46" w:rsidRDefault="005F75FD" w:rsidP="005F75FD">
      <w:pPr>
        <w:pStyle w:val="ae"/>
        <w:rPr>
          <w:lang w:val="en-US"/>
        </w:rPr>
      </w:pPr>
      <w:r w:rsidRPr="00420A46">
        <w:rPr>
          <w:lang w:val="en-US"/>
        </w:rPr>
        <w:t>3.3. Payment processing, card processing, acquiring, settlement, currency conversion, and banking transfers are performed by licensed third parties.</w:t>
      </w:r>
    </w:p>
    <w:p w:rsidR="005F75FD" w:rsidRPr="00420A46" w:rsidRDefault="005F75FD" w:rsidP="005F75FD">
      <w:pPr>
        <w:pStyle w:val="ae"/>
        <w:rPr>
          <w:lang w:val="en-US"/>
        </w:rPr>
      </w:pPr>
      <w:r w:rsidRPr="00420A46">
        <w:rPr>
          <w:lang w:val="en-US"/>
        </w:rPr>
        <w:t>3.4. The payment flow may include:</w:t>
      </w:r>
    </w:p>
    <w:p w:rsidR="005F75FD" w:rsidRPr="00420A46" w:rsidRDefault="005F75FD" w:rsidP="001B704A">
      <w:pPr>
        <w:pStyle w:val="ae"/>
        <w:numPr>
          <w:ilvl w:val="0"/>
          <w:numId w:val="5"/>
        </w:numPr>
      </w:pPr>
      <w:r w:rsidRPr="00420A46">
        <w:t>Licensed Payment Providers (PSP);</w:t>
      </w:r>
    </w:p>
    <w:p w:rsidR="005F75FD" w:rsidRPr="00420A46" w:rsidRDefault="005F75FD" w:rsidP="001B704A">
      <w:pPr>
        <w:pStyle w:val="ae"/>
        <w:numPr>
          <w:ilvl w:val="0"/>
          <w:numId w:val="5"/>
        </w:numPr>
      </w:pPr>
      <w:r w:rsidRPr="00420A46">
        <w:t>acquiring partners;</w:t>
      </w:r>
    </w:p>
    <w:p w:rsidR="005F75FD" w:rsidRPr="00420A46" w:rsidRDefault="005F75FD" w:rsidP="001B704A">
      <w:pPr>
        <w:pStyle w:val="ae"/>
        <w:numPr>
          <w:ilvl w:val="0"/>
          <w:numId w:val="5"/>
        </w:numPr>
      </w:pPr>
      <w:r w:rsidRPr="00420A46">
        <w:t>banking institutions;</w:t>
      </w:r>
    </w:p>
    <w:p w:rsidR="005F75FD" w:rsidRPr="00420A46" w:rsidRDefault="005F75FD" w:rsidP="001B704A">
      <w:pPr>
        <w:pStyle w:val="ae"/>
        <w:numPr>
          <w:ilvl w:val="0"/>
          <w:numId w:val="5"/>
        </w:numPr>
      </w:pPr>
      <w:r w:rsidRPr="00420A46">
        <w:t>card networks;</w:t>
      </w:r>
    </w:p>
    <w:p w:rsidR="005F75FD" w:rsidRPr="00420A46" w:rsidRDefault="005F75FD" w:rsidP="001B704A">
      <w:pPr>
        <w:pStyle w:val="ae"/>
        <w:numPr>
          <w:ilvl w:val="0"/>
          <w:numId w:val="5"/>
        </w:numPr>
      </w:pPr>
      <w:r w:rsidRPr="00420A46">
        <w:t>banking infrastructure providers;</w:t>
      </w:r>
    </w:p>
    <w:p w:rsidR="005F75FD" w:rsidRPr="00420A46" w:rsidRDefault="005F75FD" w:rsidP="001B704A">
      <w:pPr>
        <w:pStyle w:val="ae"/>
        <w:numPr>
          <w:ilvl w:val="0"/>
          <w:numId w:val="5"/>
        </w:numPr>
        <w:rPr>
          <w:lang w:val="en-US"/>
        </w:rPr>
      </w:pPr>
      <w:r w:rsidRPr="00420A46">
        <w:rPr>
          <w:lang w:val="en-US"/>
        </w:rPr>
        <w:t>other technical participants of the payment infrastructure.</w:t>
      </w:r>
    </w:p>
    <w:p w:rsidR="005F75FD" w:rsidRPr="00420A46" w:rsidRDefault="005F75FD" w:rsidP="005F75FD">
      <w:pPr>
        <w:pStyle w:val="ae"/>
        <w:rPr>
          <w:lang w:val="en-US"/>
        </w:rPr>
      </w:pPr>
      <w:r w:rsidRPr="00420A46">
        <w:rPr>
          <w:lang w:val="en-US"/>
        </w:rPr>
        <w:t>3.5. Payout receipts, settlement notifications, refund confirmations, and other notifications may contain names of licensed payment providers, banks, and other payment flow participants.</w:t>
      </w:r>
    </w:p>
    <w:p w:rsidR="005F75FD" w:rsidRPr="00420A46" w:rsidRDefault="005F75FD" w:rsidP="005F75FD">
      <w:pPr>
        <w:pStyle w:val="1"/>
        <w:rPr>
          <w:sz w:val="24"/>
          <w:szCs w:val="24"/>
          <w:lang w:val="en-US"/>
        </w:rPr>
      </w:pPr>
      <w:r w:rsidRPr="00420A46">
        <w:rPr>
          <w:sz w:val="24"/>
          <w:szCs w:val="24"/>
          <w:lang w:val="en-US"/>
        </w:rPr>
        <w:t>4. REGISTRATION AND ENABLEMENT OF PAYMENT FUNCTIONALITY</w:t>
      </w:r>
    </w:p>
    <w:p w:rsidR="005F75FD" w:rsidRPr="00420A46" w:rsidRDefault="005F75FD" w:rsidP="005F75FD">
      <w:pPr>
        <w:pStyle w:val="ae"/>
        <w:rPr>
          <w:lang w:val="en-US"/>
        </w:rPr>
      </w:pPr>
      <w:r w:rsidRPr="00420A46">
        <w:rPr>
          <w:lang w:val="en-US"/>
        </w:rPr>
        <w:t>4.1. To use payment functionality, the User must register an EXORA account.</w:t>
      </w:r>
    </w:p>
    <w:p w:rsidR="005F75FD" w:rsidRPr="00420A46" w:rsidRDefault="005F75FD" w:rsidP="005F75FD">
      <w:pPr>
        <w:pStyle w:val="ae"/>
      </w:pPr>
      <w:r w:rsidRPr="00420A46">
        <w:t>4.2. The User confirms:</w:t>
      </w:r>
    </w:p>
    <w:p w:rsidR="005F75FD" w:rsidRPr="00420A46" w:rsidRDefault="005F75FD" w:rsidP="001B704A">
      <w:pPr>
        <w:pStyle w:val="ae"/>
        <w:numPr>
          <w:ilvl w:val="0"/>
          <w:numId w:val="6"/>
        </w:numPr>
        <w:rPr>
          <w:lang w:val="en-US"/>
        </w:rPr>
      </w:pPr>
      <w:r w:rsidRPr="00420A46">
        <w:rPr>
          <w:lang w:val="en-US"/>
        </w:rPr>
        <w:t>the accuracy of provided information;</w:t>
      </w:r>
    </w:p>
    <w:p w:rsidR="005F75FD" w:rsidRPr="00420A46" w:rsidRDefault="005F75FD" w:rsidP="001B704A">
      <w:pPr>
        <w:pStyle w:val="ae"/>
        <w:numPr>
          <w:ilvl w:val="0"/>
          <w:numId w:val="6"/>
        </w:numPr>
        <w:rPr>
          <w:lang w:val="en-US"/>
        </w:rPr>
      </w:pPr>
      <w:r w:rsidRPr="00420A46">
        <w:rPr>
          <w:lang w:val="en-US"/>
        </w:rPr>
        <w:t>the existence of legal grounds for conducting business activities;</w:t>
      </w:r>
    </w:p>
    <w:p w:rsidR="005F75FD" w:rsidRPr="00420A46" w:rsidRDefault="005F75FD" w:rsidP="001B704A">
      <w:pPr>
        <w:pStyle w:val="ae"/>
        <w:numPr>
          <w:ilvl w:val="0"/>
          <w:numId w:val="6"/>
        </w:numPr>
        <w:rPr>
          <w:lang w:val="en-US"/>
        </w:rPr>
      </w:pPr>
      <w:r w:rsidRPr="00420A46">
        <w:rPr>
          <w:lang w:val="en-US"/>
        </w:rPr>
        <w:t>the right to accept payments for provided services;</w:t>
      </w:r>
    </w:p>
    <w:p w:rsidR="005F75FD" w:rsidRPr="00420A46" w:rsidRDefault="005F75FD" w:rsidP="001B704A">
      <w:pPr>
        <w:pStyle w:val="ae"/>
        <w:numPr>
          <w:ilvl w:val="0"/>
          <w:numId w:val="6"/>
        </w:numPr>
        <w:rPr>
          <w:lang w:val="en-US"/>
        </w:rPr>
      </w:pPr>
      <w:r w:rsidRPr="00420A46">
        <w:rPr>
          <w:lang w:val="en-US"/>
        </w:rPr>
        <w:t>compliance with applicable laws in the country of operation.</w:t>
      </w:r>
    </w:p>
    <w:p w:rsidR="005F75FD" w:rsidRPr="00420A46" w:rsidRDefault="005F75FD" w:rsidP="005F75FD">
      <w:pPr>
        <w:pStyle w:val="ae"/>
        <w:rPr>
          <w:lang w:val="en-US"/>
        </w:rPr>
      </w:pPr>
      <w:r w:rsidRPr="00420A46">
        <w:rPr>
          <w:lang w:val="en-US"/>
        </w:rPr>
        <w:t>4.3. The payment infrastructure operator may request:</w:t>
      </w:r>
    </w:p>
    <w:p w:rsidR="005F75FD" w:rsidRPr="00420A46" w:rsidRDefault="005F75FD" w:rsidP="001B704A">
      <w:pPr>
        <w:pStyle w:val="ae"/>
        <w:numPr>
          <w:ilvl w:val="0"/>
          <w:numId w:val="7"/>
        </w:numPr>
      </w:pPr>
      <w:r w:rsidRPr="00420A46">
        <w:t>company registration documents;</w:t>
      </w:r>
    </w:p>
    <w:p w:rsidR="005F75FD" w:rsidRPr="00420A46" w:rsidRDefault="005F75FD" w:rsidP="001B704A">
      <w:pPr>
        <w:pStyle w:val="ae"/>
        <w:numPr>
          <w:ilvl w:val="0"/>
          <w:numId w:val="7"/>
        </w:numPr>
      </w:pPr>
      <w:r w:rsidRPr="00420A46">
        <w:lastRenderedPageBreak/>
        <w:t>KYC/AML documents;</w:t>
      </w:r>
    </w:p>
    <w:p w:rsidR="005F75FD" w:rsidRPr="00420A46" w:rsidRDefault="005F75FD" w:rsidP="001B704A">
      <w:pPr>
        <w:pStyle w:val="ae"/>
        <w:numPr>
          <w:ilvl w:val="0"/>
          <w:numId w:val="7"/>
        </w:numPr>
      </w:pPr>
      <w:r w:rsidRPr="00420A46">
        <w:t>identity verification documents;</w:t>
      </w:r>
    </w:p>
    <w:p w:rsidR="005F75FD" w:rsidRPr="00420A46" w:rsidRDefault="005F75FD" w:rsidP="001B704A">
      <w:pPr>
        <w:pStyle w:val="ae"/>
        <w:numPr>
          <w:ilvl w:val="0"/>
          <w:numId w:val="7"/>
        </w:numPr>
      </w:pPr>
      <w:r w:rsidRPr="00420A46">
        <w:t>banking details;</w:t>
      </w:r>
    </w:p>
    <w:p w:rsidR="005F75FD" w:rsidRPr="00420A46" w:rsidRDefault="005F75FD" w:rsidP="001B704A">
      <w:pPr>
        <w:pStyle w:val="ae"/>
        <w:numPr>
          <w:ilvl w:val="0"/>
          <w:numId w:val="7"/>
        </w:numPr>
      </w:pPr>
      <w:r w:rsidRPr="00420A46">
        <w:t>documents confirming business activity;</w:t>
      </w:r>
    </w:p>
    <w:p w:rsidR="005F75FD" w:rsidRPr="00420A46" w:rsidRDefault="005F75FD" w:rsidP="001B704A">
      <w:pPr>
        <w:pStyle w:val="ae"/>
        <w:numPr>
          <w:ilvl w:val="0"/>
          <w:numId w:val="7"/>
        </w:numPr>
        <w:rPr>
          <w:lang w:val="en-US"/>
        </w:rPr>
      </w:pPr>
      <w:r w:rsidRPr="00420A46">
        <w:rPr>
          <w:lang w:val="en-US"/>
        </w:rPr>
        <w:t>other documents required for compliance procedures.</w:t>
      </w:r>
    </w:p>
    <w:p w:rsidR="005F75FD" w:rsidRPr="00420A46" w:rsidRDefault="005F75FD" w:rsidP="005F75FD">
      <w:pPr>
        <w:pStyle w:val="ae"/>
        <w:rPr>
          <w:lang w:val="en-US"/>
        </w:rPr>
      </w:pPr>
      <w:r w:rsidRPr="00420A46">
        <w:rPr>
          <w:lang w:val="en-US"/>
        </w:rPr>
        <w:t>4.4. The payment infrastructure operator may refuse to enable payment functionality without explanation.</w:t>
      </w:r>
    </w:p>
    <w:p w:rsidR="005F75FD" w:rsidRPr="00420A46" w:rsidRDefault="005F75FD" w:rsidP="005F75FD">
      <w:pPr>
        <w:pStyle w:val="ae"/>
        <w:rPr>
          <w:lang w:val="en-US"/>
        </w:rPr>
      </w:pPr>
      <w:r w:rsidRPr="00420A46">
        <w:rPr>
          <w:lang w:val="en-US"/>
        </w:rPr>
        <w:t>4.5. The payment infrastructure operator may limit or terminate payment functionality in cases involving:</w:t>
      </w:r>
    </w:p>
    <w:p w:rsidR="005F75FD" w:rsidRPr="00420A46" w:rsidRDefault="005F75FD" w:rsidP="001B704A">
      <w:pPr>
        <w:pStyle w:val="ae"/>
        <w:numPr>
          <w:ilvl w:val="0"/>
          <w:numId w:val="8"/>
        </w:numPr>
      </w:pPr>
      <w:r w:rsidRPr="00420A46">
        <w:t>suspicious activity;</w:t>
      </w:r>
    </w:p>
    <w:p w:rsidR="005F75FD" w:rsidRPr="00420A46" w:rsidRDefault="005F75FD" w:rsidP="001B704A">
      <w:pPr>
        <w:pStyle w:val="ae"/>
        <w:numPr>
          <w:ilvl w:val="0"/>
          <w:numId w:val="8"/>
        </w:numPr>
      </w:pPr>
      <w:r w:rsidRPr="00420A46">
        <w:t>fraud risk;</w:t>
      </w:r>
    </w:p>
    <w:p w:rsidR="005F75FD" w:rsidRPr="00420A46" w:rsidRDefault="005F75FD" w:rsidP="001B704A">
      <w:pPr>
        <w:pStyle w:val="ae"/>
        <w:numPr>
          <w:ilvl w:val="0"/>
          <w:numId w:val="8"/>
        </w:numPr>
      </w:pPr>
      <w:r w:rsidRPr="00420A46">
        <w:t>violation of laws;</w:t>
      </w:r>
    </w:p>
    <w:p w:rsidR="005F75FD" w:rsidRPr="00420A46" w:rsidRDefault="005F75FD" w:rsidP="001B704A">
      <w:pPr>
        <w:pStyle w:val="ae"/>
        <w:numPr>
          <w:ilvl w:val="0"/>
          <w:numId w:val="8"/>
        </w:numPr>
      </w:pPr>
      <w:r w:rsidRPr="00420A46">
        <w:t>violation of PSP requirements;</w:t>
      </w:r>
    </w:p>
    <w:p w:rsidR="005F75FD" w:rsidRPr="00420A46" w:rsidRDefault="005F75FD" w:rsidP="001B704A">
      <w:pPr>
        <w:pStyle w:val="ae"/>
        <w:numPr>
          <w:ilvl w:val="0"/>
          <w:numId w:val="8"/>
        </w:numPr>
      </w:pPr>
      <w:r w:rsidRPr="00420A46">
        <w:t>violation of these Terms;</w:t>
      </w:r>
    </w:p>
    <w:p w:rsidR="005F75FD" w:rsidRPr="00420A46" w:rsidRDefault="005F75FD" w:rsidP="001B704A">
      <w:pPr>
        <w:pStyle w:val="ae"/>
        <w:numPr>
          <w:ilvl w:val="0"/>
          <w:numId w:val="8"/>
        </w:numPr>
      </w:pPr>
      <w:r w:rsidRPr="00420A46">
        <w:t>high chargeback risk.</w:t>
      </w:r>
    </w:p>
    <w:p w:rsidR="005F75FD" w:rsidRPr="00420A46" w:rsidRDefault="005F75FD" w:rsidP="005F75FD">
      <w:pPr>
        <w:pStyle w:val="1"/>
        <w:rPr>
          <w:sz w:val="24"/>
          <w:szCs w:val="24"/>
          <w:lang w:val="en-US"/>
        </w:rPr>
      </w:pPr>
      <w:r w:rsidRPr="00420A46">
        <w:rPr>
          <w:sz w:val="24"/>
          <w:szCs w:val="24"/>
          <w:lang w:val="en-US"/>
        </w:rPr>
        <w:t>5. PAYMENT INFRASTRUCTURE AND PAYMENT FLOW</w:t>
      </w:r>
    </w:p>
    <w:p w:rsidR="005F75FD" w:rsidRPr="00420A46" w:rsidRDefault="005F75FD" w:rsidP="005F75FD">
      <w:pPr>
        <w:pStyle w:val="ae"/>
        <w:rPr>
          <w:lang w:val="en-US"/>
        </w:rPr>
      </w:pPr>
      <w:r w:rsidRPr="00420A46">
        <w:rPr>
          <w:lang w:val="en-US"/>
        </w:rPr>
        <w:t>5.1. Payments for User services are processed through licensed payment providers and banking infrastructure.</w:t>
      </w:r>
    </w:p>
    <w:p w:rsidR="005F75FD" w:rsidRPr="00420A46" w:rsidRDefault="005F75FD" w:rsidP="005F75FD">
      <w:pPr>
        <w:pStyle w:val="ae"/>
        <w:rPr>
          <w:lang w:val="en-US"/>
        </w:rPr>
      </w:pPr>
      <w:r w:rsidRPr="00420A46">
        <w:rPr>
          <w:lang w:val="en-US"/>
        </w:rPr>
        <w:t>5.2. Depending on region, currency, and payment method, the payment flow may include:</w:t>
      </w:r>
    </w:p>
    <w:p w:rsidR="005F75FD" w:rsidRPr="00420A46" w:rsidRDefault="005F75FD" w:rsidP="001B704A">
      <w:pPr>
        <w:pStyle w:val="ae"/>
        <w:numPr>
          <w:ilvl w:val="0"/>
          <w:numId w:val="9"/>
        </w:numPr>
      </w:pPr>
      <w:r w:rsidRPr="00420A46">
        <w:t>Licensed PSPs;</w:t>
      </w:r>
    </w:p>
    <w:p w:rsidR="005F75FD" w:rsidRPr="00420A46" w:rsidRDefault="005F75FD" w:rsidP="001B704A">
      <w:pPr>
        <w:pStyle w:val="ae"/>
        <w:numPr>
          <w:ilvl w:val="0"/>
          <w:numId w:val="9"/>
        </w:numPr>
      </w:pPr>
      <w:r w:rsidRPr="00420A46">
        <w:t>acquiring infrastructure;</w:t>
      </w:r>
    </w:p>
    <w:p w:rsidR="005F75FD" w:rsidRPr="00420A46" w:rsidRDefault="005F75FD" w:rsidP="001B704A">
      <w:pPr>
        <w:pStyle w:val="ae"/>
        <w:numPr>
          <w:ilvl w:val="0"/>
          <w:numId w:val="9"/>
        </w:numPr>
      </w:pPr>
      <w:r w:rsidRPr="00420A46">
        <w:t>local banking infrastructure;</w:t>
      </w:r>
    </w:p>
    <w:p w:rsidR="005F75FD" w:rsidRPr="00420A46" w:rsidRDefault="005F75FD" w:rsidP="001B704A">
      <w:pPr>
        <w:pStyle w:val="ae"/>
        <w:numPr>
          <w:ilvl w:val="0"/>
          <w:numId w:val="9"/>
        </w:numPr>
      </w:pPr>
      <w:r w:rsidRPr="00420A46">
        <w:t>card networks;</w:t>
      </w:r>
    </w:p>
    <w:p w:rsidR="005F75FD" w:rsidRPr="00420A46" w:rsidRDefault="005F75FD" w:rsidP="001B704A">
      <w:pPr>
        <w:pStyle w:val="ae"/>
        <w:numPr>
          <w:ilvl w:val="0"/>
          <w:numId w:val="9"/>
        </w:numPr>
      </w:pPr>
      <w:r w:rsidRPr="00420A46">
        <w:t>banking transfers;</w:t>
      </w:r>
    </w:p>
    <w:p w:rsidR="005F75FD" w:rsidRPr="00420A46" w:rsidRDefault="005F75FD" w:rsidP="001B704A">
      <w:pPr>
        <w:pStyle w:val="ae"/>
        <w:numPr>
          <w:ilvl w:val="0"/>
          <w:numId w:val="9"/>
        </w:numPr>
      </w:pPr>
      <w:r w:rsidRPr="00420A46">
        <w:t>QR payment systems;</w:t>
      </w:r>
    </w:p>
    <w:p w:rsidR="005F75FD" w:rsidRPr="00420A46" w:rsidRDefault="005F75FD" w:rsidP="001B704A">
      <w:pPr>
        <w:pStyle w:val="ae"/>
        <w:numPr>
          <w:ilvl w:val="0"/>
          <w:numId w:val="9"/>
        </w:numPr>
      </w:pPr>
      <w:r w:rsidRPr="00420A46">
        <w:t>local payment methods.</w:t>
      </w:r>
    </w:p>
    <w:p w:rsidR="005F75FD" w:rsidRPr="00420A46" w:rsidRDefault="005F75FD" w:rsidP="005F75FD">
      <w:pPr>
        <w:pStyle w:val="ae"/>
        <w:rPr>
          <w:lang w:val="en-US"/>
        </w:rPr>
      </w:pPr>
      <w:r w:rsidRPr="00420A46">
        <w:rPr>
          <w:lang w:val="en-US"/>
        </w:rPr>
        <w:t>5.3. Specific PSPs, banks, and infrastructure partners may change without signing additional agreements.</w:t>
      </w:r>
    </w:p>
    <w:p w:rsidR="005F75FD" w:rsidRPr="00420A46" w:rsidRDefault="005F75FD" w:rsidP="005F75FD">
      <w:pPr>
        <w:pStyle w:val="ae"/>
      </w:pPr>
      <w:r w:rsidRPr="00420A46">
        <w:t>5.4. The User agrees that:</w:t>
      </w:r>
    </w:p>
    <w:p w:rsidR="005F75FD" w:rsidRPr="00420A46" w:rsidRDefault="005F75FD" w:rsidP="001B704A">
      <w:pPr>
        <w:pStyle w:val="ae"/>
        <w:numPr>
          <w:ilvl w:val="0"/>
          <w:numId w:val="10"/>
        </w:numPr>
        <w:rPr>
          <w:lang w:val="en-US"/>
        </w:rPr>
      </w:pPr>
      <w:r w:rsidRPr="00420A46">
        <w:rPr>
          <w:lang w:val="en-US"/>
        </w:rPr>
        <w:t>settlement processing may require varying periods of time;</w:t>
      </w:r>
    </w:p>
    <w:p w:rsidR="005F75FD" w:rsidRPr="00420A46" w:rsidRDefault="005F75FD" w:rsidP="001B704A">
      <w:pPr>
        <w:pStyle w:val="ae"/>
        <w:numPr>
          <w:ilvl w:val="0"/>
          <w:numId w:val="10"/>
        </w:numPr>
        <w:rPr>
          <w:lang w:val="en-US"/>
        </w:rPr>
      </w:pPr>
      <w:r w:rsidRPr="00420A46">
        <w:rPr>
          <w:lang w:val="en-US"/>
        </w:rPr>
        <w:t>payout timelines depend on banking infrastructure;</w:t>
      </w:r>
    </w:p>
    <w:p w:rsidR="005F75FD" w:rsidRPr="00420A46" w:rsidRDefault="005F75FD" w:rsidP="001B704A">
      <w:pPr>
        <w:pStyle w:val="ae"/>
        <w:numPr>
          <w:ilvl w:val="0"/>
          <w:numId w:val="10"/>
        </w:numPr>
        <w:rPr>
          <w:lang w:val="en-US"/>
        </w:rPr>
      </w:pPr>
      <w:r w:rsidRPr="00420A46">
        <w:rPr>
          <w:lang w:val="en-US"/>
        </w:rPr>
        <w:t>certain payment methods may be temporarily restricted;</w:t>
      </w:r>
    </w:p>
    <w:p w:rsidR="005F75FD" w:rsidRPr="00420A46" w:rsidRDefault="005F75FD" w:rsidP="001B704A">
      <w:pPr>
        <w:pStyle w:val="ae"/>
        <w:numPr>
          <w:ilvl w:val="0"/>
          <w:numId w:val="10"/>
        </w:numPr>
        <w:rPr>
          <w:lang w:val="en-US"/>
        </w:rPr>
      </w:pPr>
      <w:r w:rsidRPr="00420A46">
        <w:rPr>
          <w:lang w:val="en-US"/>
        </w:rPr>
        <w:t>payment infrastructure may change due to technical, banking, or compliance reasons.</w:t>
      </w:r>
    </w:p>
    <w:p w:rsidR="005F75FD" w:rsidRPr="00420A46" w:rsidRDefault="005F75FD" w:rsidP="005F75FD">
      <w:pPr>
        <w:pStyle w:val="ae"/>
        <w:rPr>
          <w:lang w:val="en-US"/>
        </w:rPr>
      </w:pPr>
      <w:r w:rsidRPr="00420A46">
        <w:rPr>
          <w:lang w:val="en-US"/>
        </w:rPr>
        <w:t>5.5. The payment infrastructure operator does not guarantee permanent availability of specific payment methods.</w:t>
      </w:r>
    </w:p>
    <w:p w:rsidR="005F75FD" w:rsidRPr="00420A46" w:rsidRDefault="005F75FD" w:rsidP="005F75FD">
      <w:pPr>
        <w:rPr>
          <w:sz w:val="24"/>
          <w:szCs w:val="24"/>
        </w:rPr>
      </w:pPr>
    </w:p>
    <w:p w:rsidR="005F75FD" w:rsidRPr="00420A46" w:rsidRDefault="005F75FD" w:rsidP="005F75FD">
      <w:pPr>
        <w:pStyle w:val="1"/>
        <w:rPr>
          <w:sz w:val="24"/>
          <w:szCs w:val="24"/>
          <w:lang w:val="en-US"/>
        </w:rPr>
      </w:pPr>
      <w:r w:rsidRPr="00420A46">
        <w:rPr>
          <w:sz w:val="24"/>
          <w:szCs w:val="24"/>
          <w:lang w:val="en-US"/>
        </w:rPr>
        <w:t>6. INVOICES AND SERVICE PRICING</w:t>
      </w:r>
    </w:p>
    <w:p w:rsidR="005F75FD" w:rsidRPr="00420A46" w:rsidRDefault="005F75FD" w:rsidP="005F75FD">
      <w:pPr>
        <w:pStyle w:val="ae"/>
        <w:rPr>
          <w:lang w:val="en-US"/>
        </w:rPr>
      </w:pPr>
      <w:r w:rsidRPr="00420A46">
        <w:rPr>
          <w:lang w:val="en-US"/>
        </w:rPr>
        <w:lastRenderedPageBreak/>
        <w:t>6.1. The User independently determines the pricing of its services.</w:t>
      </w:r>
    </w:p>
    <w:p w:rsidR="005F75FD" w:rsidRPr="00420A46" w:rsidRDefault="005F75FD" w:rsidP="005F75FD">
      <w:pPr>
        <w:pStyle w:val="ae"/>
        <w:rPr>
          <w:lang w:val="en-US"/>
        </w:rPr>
      </w:pPr>
      <w:r w:rsidRPr="00420A46">
        <w:rPr>
          <w:lang w:val="en-US"/>
        </w:rPr>
        <w:t>6.2. The User is solely responsible for:</w:t>
      </w:r>
    </w:p>
    <w:p w:rsidR="005F75FD" w:rsidRPr="00420A46" w:rsidRDefault="005F75FD" w:rsidP="001B704A">
      <w:pPr>
        <w:pStyle w:val="ae"/>
        <w:numPr>
          <w:ilvl w:val="0"/>
          <w:numId w:val="11"/>
        </w:numPr>
      </w:pPr>
      <w:r w:rsidRPr="00420A46">
        <w:t>invoice accuracy;</w:t>
      </w:r>
    </w:p>
    <w:p w:rsidR="005F75FD" w:rsidRPr="00420A46" w:rsidRDefault="005F75FD" w:rsidP="001B704A">
      <w:pPr>
        <w:pStyle w:val="ae"/>
        <w:numPr>
          <w:ilvl w:val="0"/>
          <w:numId w:val="11"/>
        </w:numPr>
      </w:pPr>
      <w:r w:rsidRPr="00420A46">
        <w:t>service descriptions;</w:t>
      </w:r>
    </w:p>
    <w:p w:rsidR="005F75FD" w:rsidRPr="00420A46" w:rsidRDefault="005F75FD" w:rsidP="001B704A">
      <w:pPr>
        <w:pStyle w:val="ae"/>
        <w:numPr>
          <w:ilvl w:val="0"/>
          <w:numId w:val="11"/>
        </w:numPr>
      </w:pPr>
      <w:r w:rsidRPr="00420A46">
        <w:t>transaction currency;</w:t>
      </w:r>
    </w:p>
    <w:p w:rsidR="005F75FD" w:rsidRPr="00420A46" w:rsidRDefault="005F75FD" w:rsidP="001B704A">
      <w:pPr>
        <w:pStyle w:val="ae"/>
        <w:numPr>
          <w:ilvl w:val="0"/>
          <w:numId w:val="11"/>
        </w:numPr>
      </w:pPr>
      <w:r w:rsidRPr="00420A46">
        <w:t>compliance with tax laws;</w:t>
      </w:r>
    </w:p>
    <w:p w:rsidR="005F75FD" w:rsidRPr="00420A46" w:rsidRDefault="005F75FD" w:rsidP="001B704A">
      <w:pPr>
        <w:pStyle w:val="ae"/>
        <w:numPr>
          <w:ilvl w:val="0"/>
          <w:numId w:val="11"/>
        </w:numPr>
      </w:pPr>
      <w:r w:rsidRPr="00420A46">
        <w:t>legality of provided services.</w:t>
      </w:r>
    </w:p>
    <w:p w:rsidR="005F75FD" w:rsidRPr="00420A46" w:rsidRDefault="005F75FD" w:rsidP="005F75FD">
      <w:pPr>
        <w:pStyle w:val="ae"/>
        <w:rPr>
          <w:lang w:val="en-US"/>
        </w:rPr>
      </w:pPr>
      <w:r w:rsidRPr="00420A46">
        <w:rPr>
          <w:lang w:val="en-US"/>
        </w:rPr>
        <w:t>6.3. The amount specified in the invoice constitutes the base price of the service.</w:t>
      </w:r>
    </w:p>
    <w:p w:rsidR="005F75FD" w:rsidRPr="00420A46" w:rsidRDefault="005F75FD" w:rsidP="005F75FD">
      <w:pPr>
        <w:pStyle w:val="ae"/>
        <w:rPr>
          <w:lang w:val="en-US"/>
        </w:rPr>
      </w:pPr>
      <w:r w:rsidRPr="00420A46">
        <w:rPr>
          <w:lang w:val="en-US"/>
        </w:rPr>
        <w:t>6.4. Banking fees, FX conversion fees, infrastructure fees, and other charges may apply depending on the payment method.</w:t>
      </w:r>
    </w:p>
    <w:p w:rsidR="005F75FD" w:rsidRPr="00420A46" w:rsidRDefault="005F75FD" w:rsidP="005F75FD">
      <w:pPr>
        <w:pStyle w:val="ae"/>
        <w:rPr>
          <w:lang w:val="en-US"/>
        </w:rPr>
      </w:pPr>
      <w:r w:rsidRPr="00420A46">
        <w:rPr>
          <w:lang w:val="en-US"/>
        </w:rPr>
        <w:t>6.5. The final transaction amount may be displayed to the end customer in the currency of the customer’s country or the currency of the payment infrastructure.</w:t>
      </w:r>
    </w:p>
    <w:p w:rsidR="005F75FD" w:rsidRPr="00420A46" w:rsidRDefault="005F75FD" w:rsidP="005F75FD">
      <w:pPr>
        <w:pStyle w:val="1"/>
        <w:rPr>
          <w:sz w:val="24"/>
          <w:szCs w:val="24"/>
          <w:lang w:val="en-US"/>
        </w:rPr>
      </w:pPr>
      <w:r w:rsidRPr="00420A46">
        <w:rPr>
          <w:sz w:val="24"/>
          <w:szCs w:val="24"/>
          <w:lang w:val="en-US"/>
        </w:rPr>
        <w:t>7. COMMISSIONS AND PAYMENT FEES</w:t>
      </w:r>
    </w:p>
    <w:p w:rsidR="005F75FD" w:rsidRPr="00420A46" w:rsidRDefault="005F75FD" w:rsidP="005F75FD">
      <w:pPr>
        <w:pStyle w:val="ae"/>
        <w:rPr>
          <w:lang w:val="en-US"/>
        </w:rPr>
      </w:pPr>
      <w:r w:rsidRPr="00420A46">
        <w:rPr>
          <w:lang w:val="en-US"/>
        </w:rPr>
        <w:t>7.1. The payment infrastructure operator does not charge the User any commission for successfully paid invoices unless otherwise agreed separately.</w:t>
      </w:r>
    </w:p>
    <w:p w:rsidR="005F75FD" w:rsidRPr="00420A46" w:rsidRDefault="005F75FD" w:rsidP="005F75FD">
      <w:pPr>
        <w:pStyle w:val="ae"/>
        <w:rPr>
          <w:lang w:val="en-US"/>
        </w:rPr>
      </w:pPr>
      <w:r w:rsidRPr="00420A46">
        <w:rPr>
          <w:lang w:val="en-US"/>
        </w:rPr>
        <w:t>7.2. Banking fees, FX conversion, card processing fees, PSP fees, and other infrastructure charges may apply depending on:</w:t>
      </w:r>
    </w:p>
    <w:p w:rsidR="005F75FD" w:rsidRPr="00420A46" w:rsidRDefault="005F75FD" w:rsidP="001B704A">
      <w:pPr>
        <w:pStyle w:val="ae"/>
        <w:numPr>
          <w:ilvl w:val="0"/>
          <w:numId w:val="12"/>
        </w:numPr>
      </w:pPr>
      <w:r w:rsidRPr="00420A46">
        <w:t>card issuing country;</w:t>
      </w:r>
    </w:p>
    <w:p w:rsidR="005F75FD" w:rsidRPr="00420A46" w:rsidRDefault="005F75FD" w:rsidP="001B704A">
      <w:pPr>
        <w:pStyle w:val="ae"/>
        <w:numPr>
          <w:ilvl w:val="0"/>
          <w:numId w:val="12"/>
        </w:numPr>
      </w:pPr>
      <w:r w:rsidRPr="00420A46">
        <w:t>transaction currency;</w:t>
      </w:r>
    </w:p>
    <w:p w:rsidR="005F75FD" w:rsidRPr="00420A46" w:rsidRDefault="005F75FD" w:rsidP="001B704A">
      <w:pPr>
        <w:pStyle w:val="ae"/>
        <w:numPr>
          <w:ilvl w:val="0"/>
          <w:numId w:val="12"/>
        </w:numPr>
      </w:pPr>
      <w:r w:rsidRPr="00420A46">
        <w:t>payment method;</w:t>
      </w:r>
    </w:p>
    <w:p w:rsidR="005F75FD" w:rsidRPr="00420A46" w:rsidRDefault="005F75FD" w:rsidP="001B704A">
      <w:pPr>
        <w:pStyle w:val="ae"/>
        <w:numPr>
          <w:ilvl w:val="0"/>
          <w:numId w:val="12"/>
        </w:numPr>
      </w:pPr>
      <w:r w:rsidRPr="00420A46">
        <w:t>payment infrastructure rules;</w:t>
      </w:r>
    </w:p>
    <w:p w:rsidR="005F75FD" w:rsidRPr="00420A46" w:rsidRDefault="005F75FD" w:rsidP="001B704A">
      <w:pPr>
        <w:pStyle w:val="ae"/>
        <w:numPr>
          <w:ilvl w:val="0"/>
          <w:numId w:val="12"/>
        </w:numPr>
      </w:pPr>
      <w:r w:rsidRPr="00420A46">
        <w:t>banking requirements.</w:t>
      </w:r>
    </w:p>
    <w:p w:rsidR="005F75FD" w:rsidRPr="00420A46" w:rsidRDefault="005F75FD" w:rsidP="005F75FD">
      <w:pPr>
        <w:pStyle w:val="ae"/>
        <w:rPr>
          <w:lang w:val="en-US"/>
        </w:rPr>
      </w:pPr>
      <w:r w:rsidRPr="00420A46">
        <w:rPr>
          <w:lang w:val="en-US"/>
        </w:rPr>
        <w:t>7.3. Payment infrastructure fees are generally displayed to the end customer before payment confirmation.</w:t>
      </w:r>
    </w:p>
    <w:p w:rsidR="005F75FD" w:rsidRPr="00420A46" w:rsidRDefault="005F75FD" w:rsidP="005F75FD">
      <w:pPr>
        <w:pStyle w:val="ae"/>
        <w:rPr>
          <w:lang w:val="en-US"/>
        </w:rPr>
      </w:pPr>
      <w:r w:rsidRPr="00420A46">
        <w:rPr>
          <w:lang w:val="en-US"/>
        </w:rPr>
        <w:t>7.4. Specific fees may change depending on payment infrastructure and banking conditions.</w:t>
      </w:r>
    </w:p>
    <w:p w:rsidR="005F75FD" w:rsidRPr="00420A46" w:rsidRDefault="005F75FD" w:rsidP="005F75FD">
      <w:pPr>
        <w:pStyle w:val="1"/>
        <w:rPr>
          <w:sz w:val="24"/>
          <w:szCs w:val="24"/>
          <w:lang w:val="en-US"/>
        </w:rPr>
      </w:pPr>
      <w:r w:rsidRPr="00420A46">
        <w:rPr>
          <w:sz w:val="24"/>
          <w:szCs w:val="24"/>
          <w:lang w:val="en-US"/>
        </w:rPr>
        <w:t>8. REFUND POLICY</w:t>
      </w:r>
    </w:p>
    <w:p w:rsidR="005F75FD" w:rsidRPr="00420A46" w:rsidRDefault="005F75FD" w:rsidP="005F75FD">
      <w:pPr>
        <w:pStyle w:val="ae"/>
        <w:rPr>
          <w:lang w:val="en-US"/>
        </w:rPr>
      </w:pPr>
      <w:r w:rsidRPr="00420A46">
        <w:rPr>
          <w:lang w:val="en-US"/>
        </w:rPr>
        <w:t>8.1. Refund functionality may be provided in alpha or beta mode.</w:t>
      </w:r>
    </w:p>
    <w:p w:rsidR="005F75FD" w:rsidRPr="00420A46" w:rsidRDefault="005F75FD" w:rsidP="005F75FD">
      <w:pPr>
        <w:pStyle w:val="ae"/>
      </w:pPr>
      <w:r w:rsidRPr="00420A46">
        <w:t>8.2. Refund processing depends on:</w:t>
      </w:r>
    </w:p>
    <w:p w:rsidR="005F75FD" w:rsidRPr="00420A46" w:rsidRDefault="005F75FD" w:rsidP="001B704A">
      <w:pPr>
        <w:pStyle w:val="ae"/>
        <w:numPr>
          <w:ilvl w:val="0"/>
          <w:numId w:val="13"/>
        </w:numPr>
      </w:pPr>
      <w:r w:rsidRPr="00420A46">
        <w:t>payment method;</w:t>
      </w:r>
    </w:p>
    <w:p w:rsidR="005F75FD" w:rsidRPr="00420A46" w:rsidRDefault="005F75FD" w:rsidP="001B704A">
      <w:pPr>
        <w:pStyle w:val="ae"/>
        <w:numPr>
          <w:ilvl w:val="0"/>
          <w:numId w:val="13"/>
        </w:numPr>
      </w:pPr>
      <w:r w:rsidRPr="00420A46">
        <w:t>transaction currency;</w:t>
      </w:r>
    </w:p>
    <w:p w:rsidR="005F75FD" w:rsidRPr="00420A46" w:rsidRDefault="005F75FD" w:rsidP="001B704A">
      <w:pPr>
        <w:pStyle w:val="ae"/>
        <w:numPr>
          <w:ilvl w:val="0"/>
          <w:numId w:val="13"/>
        </w:numPr>
      </w:pPr>
      <w:r w:rsidRPr="00420A46">
        <w:t>banking infrastructure rules;</w:t>
      </w:r>
    </w:p>
    <w:p w:rsidR="005F75FD" w:rsidRPr="00420A46" w:rsidRDefault="005F75FD" w:rsidP="001B704A">
      <w:pPr>
        <w:pStyle w:val="ae"/>
        <w:numPr>
          <w:ilvl w:val="0"/>
          <w:numId w:val="13"/>
        </w:numPr>
      </w:pPr>
      <w:r w:rsidRPr="00420A46">
        <w:t>PSP rules;</w:t>
      </w:r>
    </w:p>
    <w:p w:rsidR="005F75FD" w:rsidRPr="00420A46" w:rsidRDefault="005F75FD" w:rsidP="001B704A">
      <w:pPr>
        <w:pStyle w:val="ae"/>
        <w:numPr>
          <w:ilvl w:val="0"/>
          <w:numId w:val="13"/>
        </w:numPr>
      </w:pPr>
      <w:r w:rsidRPr="00420A46">
        <w:t>card network requirements;</w:t>
      </w:r>
    </w:p>
    <w:p w:rsidR="005F75FD" w:rsidRPr="00420A46" w:rsidRDefault="005F75FD" w:rsidP="001B704A">
      <w:pPr>
        <w:pStyle w:val="ae"/>
        <w:numPr>
          <w:ilvl w:val="0"/>
          <w:numId w:val="13"/>
        </w:numPr>
        <w:rPr>
          <w:lang w:val="en-US"/>
        </w:rPr>
      </w:pPr>
      <w:r w:rsidRPr="00420A46">
        <w:rPr>
          <w:lang w:val="en-US"/>
        </w:rPr>
        <w:t>time elapsed since transaction processing.</w:t>
      </w:r>
    </w:p>
    <w:p w:rsidR="005F75FD" w:rsidRPr="00420A46" w:rsidRDefault="005F75FD" w:rsidP="005F75FD">
      <w:pPr>
        <w:pStyle w:val="ae"/>
      </w:pPr>
      <w:r w:rsidRPr="00420A46">
        <w:t>8.3. Refunds may be:</w:t>
      </w:r>
    </w:p>
    <w:p w:rsidR="005F75FD" w:rsidRPr="00420A46" w:rsidRDefault="005F75FD" w:rsidP="001B704A">
      <w:pPr>
        <w:pStyle w:val="ae"/>
        <w:numPr>
          <w:ilvl w:val="0"/>
          <w:numId w:val="14"/>
        </w:numPr>
      </w:pPr>
      <w:r w:rsidRPr="00420A46">
        <w:lastRenderedPageBreak/>
        <w:t>full;</w:t>
      </w:r>
    </w:p>
    <w:p w:rsidR="005F75FD" w:rsidRPr="00420A46" w:rsidRDefault="005F75FD" w:rsidP="001B704A">
      <w:pPr>
        <w:pStyle w:val="ae"/>
        <w:numPr>
          <w:ilvl w:val="0"/>
          <w:numId w:val="14"/>
        </w:numPr>
      </w:pPr>
      <w:r w:rsidRPr="00420A46">
        <w:t>partial.</w:t>
      </w:r>
    </w:p>
    <w:p w:rsidR="005F75FD" w:rsidRPr="00420A46" w:rsidRDefault="005F75FD" w:rsidP="005F75FD">
      <w:pPr>
        <w:pStyle w:val="ae"/>
        <w:rPr>
          <w:lang w:val="en-US"/>
        </w:rPr>
      </w:pPr>
      <w:r w:rsidRPr="00420A46">
        <w:rPr>
          <w:lang w:val="en-US"/>
        </w:rPr>
        <w:t>8.4. Availability of full or partial refunds depends on the payment infrastructure.</w:t>
      </w:r>
    </w:p>
    <w:p w:rsidR="005F75FD" w:rsidRPr="00420A46" w:rsidRDefault="005F75FD" w:rsidP="005F75FD">
      <w:pPr>
        <w:pStyle w:val="ae"/>
        <w:rPr>
          <w:lang w:val="en-US"/>
        </w:rPr>
      </w:pPr>
      <w:r w:rsidRPr="00420A46">
        <w:rPr>
          <w:lang w:val="en-US"/>
        </w:rPr>
        <w:t>8.5. Banking fees, FX losses, infrastructure fees, and processing fees may be non-refundable.</w:t>
      </w:r>
    </w:p>
    <w:p w:rsidR="005F75FD" w:rsidRPr="00420A46" w:rsidRDefault="005F75FD" w:rsidP="005F75FD">
      <w:pPr>
        <w:pStyle w:val="ae"/>
      </w:pPr>
      <w:r w:rsidRPr="00420A46">
        <w:t>8.6. Refund timelines depend on:</w:t>
      </w:r>
    </w:p>
    <w:p w:rsidR="005F75FD" w:rsidRPr="00420A46" w:rsidRDefault="005F75FD" w:rsidP="001B704A">
      <w:pPr>
        <w:pStyle w:val="ae"/>
        <w:numPr>
          <w:ilvl w:val="0"/>
          <w:numId w:val="15"/>
        </w:numPr>
      </w:pPr>
      <w:r w:rsidRPr="00420A46">
        <w:t>banks;</w:t>
      </w:r>
    </w:p>
    <w:p w:rsidR="005F75FD" w:rsidRPr="00420A46" w:rsidRDefault="005F75FD" w:rsidP="001B704A">
      <w:pPr>
        <w:pStyle w:val="ae"/>
        <w:numPr>
          <w:ilvl w:val="0"/>
          <w:numId w:val="15"/>
        </w:numPr>
      </w:pPr>
      <w:r w:rsidRPr="00420A46">
        <w:t>PSPs;</w:t>
      </w:r>
    </w:p>
    <w:p w:rsidR="005F75FD" w:rsidRPr="00420A46" w:rsidRDefault="005F75FD" w:rsidP="001B704A">
      <w:pPr>
        <w:pStyle w:val="ae"/>
        <w:numPr>
          <w:ilvl w:val="0"/>
          <w:numId w:val="15"/>
        </w:numPr>
      </w:pPr>
      <w:r w:rsidRPr="00420A46">
        <w:t>card networks;</w:t>
      </w:r>
    </w:p>
    <w:p w:rsidR="005F75FD" w:rsidRPr="00420A46" w:rsidRDefault="005F75FD" w:rsidP="001B704A">
      <w:pPr>
        <w:pStyle w:val="ae"/>
        <w:numPr>
          <w:ilvl w:val="0"/>
          <w:numId w:val="15"/>
        </w:numPr>
      </w:pPr>
      <w:r w:rsidRPr="00420A46">
        <w:t>settlement procedures.</w:t>
      </w:r>
    </w:p>
    <w:p w:rsidR="005F75FD" w:rsidRPr="00420A46" w:rsidRDefault="005F75FD" w:rsidP="005F75FD">
      <w:pPr>
        <w:pStyle w:val="ae"/>
        <w:rPr>
          <w:lang w:val="en-US"/>
        </w:rPr>
      </w:pPr>
      <w:r w:rsidRPr="00420A46">
        <w:rPr>
          <w:lang w:val="en-US"/>
        </w:rPr>
        <w:t>8.7. The User independently decides on refunds and is responsible for refund amounts.</w:t>
      </w:r>
    </w:p>
    <w:p w:rsidR="005F75FD" w:rsidRPr="00420A46" w:rsidRDefault="005F75FD" w:rsidP="005F75FD">
      <w:pPr>
        <w:pStyle w:val="ae"/>
        <w:rPr>
          <w:lang w:val="en-US"/>
        </w:rPr>
      </w:pPr>
      <w:r w:rsidRPr="00420A46">
        <w:rPr>
          <w:lang w:val="en-US"/>
        </w:rPr>
        <w:t>8.8. Certain refund operations may involve additional payment infrastructure fees.</w:t>
      </w:r>
    </w:p>
    <w:p w:rsidR="005F75FD" w:rsidRPr="00420A46" w:rsidRDefault="005F75FD" w:rsidP="005F75FD">
      <w:pPr>
        <w:pStyle w:val="1"/>
        <w:rPr>
          <w:sz w:val="24"/>
          <w:szCs w:val="24"/>
          <w:lang w:val="en-US"/>
        </w:rPr>
      </w:pPr>
      <w:r w:rsidRPr="00420A46">
        <w:rPr>
          <w:sz w:val="24"/>
          <w:szCs w:val="24"/>
          <w:lang w:val="en-US"/>
        </w:rPr>
        <w:t>9. CHARGEBACK, DISPUTE, AND RISK MANAGEMENT</w:t>
      </w:r>
    </w:p>
    <w:p w:rsidR="005F75FD" w:rsidRPr="00420A46" w:rsidRDefault="005F75FD" w:rsidP="005F75FD">
      <w:pPr>
        <w:pStyle w:val="ae"/>
        <w:rPr>
          <w:lang w:val="en-US"/>
        </w:rPr>
      </w:pPr>
      <w:r w:rsidRPr="00420A46">
        <w:rPr>
          <w:lang w:val="en-US"/>
        </w:rPr>
        <w:t>9.1. The User bears full responsibility for:</w:t>
      </w:r>
    </w:p>
    <w:p w:rsidR="005F75FD" w:rsidRPr="00420A46" w:rsidRDefault="005F75FD" w:rsidP="001B704A">
      <w:pPr>
        <w:pStyle w:val="ae"/>
        <w:numPr>
          <w:ilvl w:val="0"/>
          <w:numId w:val="16"/>
        </w:numPr>
      </w:pPr>
      <w:r w:rsidRPr="00420A46">
        <w:t>chargebacks;</w:t>
      </w:r>
    </w:p>
    <w:p w:rsidR="005F75FD" w:rsidRPr="00420A46" w:rsidRDefault="005F75FD" w:rsidP="001B704A">
      <w:pPr>
        <w:pStyle w:val="ae"/>
        <w:numPr>
          <w:ilvl w:val="0"/>
          <w:numId w:val="16"/>
        </w:numPr>
      </w:pPr>
      <w:r w:rsidRPr="00420A46">
        <w:t>disputes;</w:t>
      </w:r>
    </w:p>
    <w:p w:rsidR="005F75FD" w:rsidRPr="00420A46" w:rsidRDefault="005F75FD" w:rsidP="001B704A">
      <w:pPr>
        <w:pStyle w:val="ae"/>
        <w:numPr>
          <w:ilvl w:val="0"/>
          <w:numId w:val="16"/>
        </w:numPr>
      </w:pPr>
      <w:r w:rsidRPr="00420A46">
        <w:t>fraud claims;</w:t>
      </w:r>
    </w:p>
    <w:p w:rsidR="005F75FD" w:rsidRPr="00420A46" w:rsidRDefault="005F75FD" w:rsidP="001B704A">
      <w:pPr>
        <w:pStyle w:val="ae"/>
        <w:numPr>
          <w:ilvl w:val="0"/>
          <w:numId w:val="16"/>
        </w:numPr>
      </w:pPr>
      <w:r w:rsidRPr="00420A46">
        <w:t>customer complaints;</w:t>
      </w:r>
    </w:p>
    <w:p w:rsidR="005F75FD" w:rsidRPr="00420A46" w:rsidRDefault="005F75FD" w:rsidP="001B704A">
      <w:pPr>
        <w:pStyle w:val="ae"/>
        <w:numPr>
          <w:ilvl w:val="0"/>
          <w:numId w:val="16"/>
        </w:numPr>
      </w:pPr>
      <w:r w:rsidRPr="00420A46">
        <w:t>cardholder claims;</w:t>
      </w:r>
    </w:p>
    <w:p w:rsidR="005F75FD" w:rsidRPr="00420A46" w:rsidRDefault="005F75FD" w:rsidP="001B704A">
      <w:pPr>
        <w:pStyle w:val="ae"/>
        <w:numPr>
          <w:ilvl w:val="0"/>
          <w:numId w:val="16"/>
        </w:numPr>
      </w:pPr>
      <w:r w:rsidRPr="00420A46">
        <w:t>payment reversals;</w:t>
      </w:r>
    </w:p>
    <w:p w:rsidR="005F75FD" w:rsidRPr="00420A46" w:rsidRDefault="005F75FD" w:rsidP="001B704A">
      <w:pPr>
        <w:pStyle w:val="ae"/>
        <w:numPr>
          <w:ilvl w:val="0"/>
          <w:numId w:val="16"/>
        </w:numPr>
      </w:pPr>
      <w:r w:rsidRPr="00420A46">
        <w:t>refund disputes.</w:t>
      </w:r>
    </w:p>
    <w:p w:rsidR="005F75FD" w:rsidRPr="00420A46" w:rsidRDefault="005F75FD" w:rsidP="005F75FD">
      <w:pPr>
        <w:pStyle w:val="ae"/>
        <w:rPr>
          <w:lang w:val="en-US"/>
        </w:rPr>
      </w:pPr>
      <w:r w:rsidRPr="00420A46">
        <w:rPr>
          <w:lang w:val="en-US"/>
        </w:rPr>
        <w:t>9.2. In case of chargeback/dispute procedures, the payment infrastructure operator may:</w:t>
      </w:r>
    </w:p>
    <w:p w:rsidR="005F75FD" w:rsidRPr="00420A46" w:rsidRDefault="005F75FD" w:rsidP="001B704A">
      <w:pPr>
        <w:pStyle w:val="ae"/>
        <w:numPr>
          <w:ilvl w:val="0"/>
          <w:numId w:val="17"/>
        </w:numPr>
      </w:pPr>
      <w:r w:rsidRPr="00420A46">
        <w:t>limit payment functionality;</w:t>
      </w:r>
    </w:p>
    <w:p w:rsidR="005F75FD" w:rsidRPr="00420A46" w:rsidRDefault="005F75FD" w:rsidP="001B704A">
      <w:pPr>
        <w:pStyle w:val="ae"/>
        <w:numPr>
          <w:ilvl w:val="0"/>
          <w:numId w:val="17"/>
        </w:numPr>
      </w:pPr>
      <w:r w:rsidRPr="00420A46">
        <w:t>limit settlement operations;</w:t>
      </w:r>
    </w:p>
    <w:p w:rsidR="005F75FD" w:rsidRPr="00420A46" w:rsidRDefault="005F75FD" w:rsidP="001B704A">
      <w:pPr>
        <w:pStyle w:val="ae"/>
        <w:numPr>
          <w:ilvl w:val="0"/>
          <w:numId w:val="17"/>
        </w:numPr>
      </w:pPr>
      <w:r w:rsidRPr="00420A46">
        <w:t>delay payouts;</w:t>
      </w:r>
    </w:p>
    <w:p w:rsidR="005F75FD" w:rsidRPr="00420A46" w:rsidRDefault="005F75FD" w:rsidP="001B704A">
      <w:pPr>
        <w:pStyle w:val="ae"/>
        <w:numPr>
          <w:ilvl w:val="0"/>
          <w:numId w:val="17"/>
        </w:numPr>
      </w:pPr>
      <w:r w:rsidRPr="00420A46">
        <w:t>request additional documentation;</w:t>
      </w:r>
    </w:p>
    <w:p w:rsidR="005F75FD" w:rsidRPr="00420A46" w:rsidRDefault="005F75FD" w:rsidP="001B704A">
      <w:pPr>
        <w:pStyle w:val="ae"/>
        <w:numPr>
          <w:ilvl w:val="0"/>
          <w:numId w:val="17"/>
        </w:numPr>
      </w:pPr>
      <w:r w:rsidRPr="00420A46">
        <w:t>restrict platform access;</w:t>
      </w:r>
    </w:p>
    <w:p w:rsidR="005F75FD" w:rsidRPr="00420A46" w:rsidRDefault="005F75FD" w:rsidP="001B704A">
      <w:pPr>
        <w:pStyle w:val="ae"/>
        <w:numPr>
          <w:ilvl w:val="0"/>
          <w:numId w:val="17"/>
        </w:numPr>
      </w:pPr>
      <w:r w:rsidRPr="00420A46">
        <w:t>retain pending settlements;</w:t>
      </w:r>
    </w:p>
    <w:p w:rsidR="005F75FD" w:rsidRPr="00420A46" w:rsidRDefault="005F75FD" w:rsidP="001B704A">
      <w:pPr>
        <w:pStyle w:val="ae"/>
        <w:numPr>
          <w:ilvl w:val="0"/>
          <w:numId w:val="17"/>
        </w:numPr>
        <w:rPr>
          <w:lang w:val="en-US"/>
        </w:rPr>
      </w:pPr>
      <w:r w:rsidRPr="00420A46">
        <w:rPr>
          <w:lang w:val="en-US"/>
        </w:rPr>
        <w:t>create a negative settlement balance.</w:t>
      </w:r>
    </w:p>
    <w:p w:rsidR="005F75FD" w:rsidRPr="00420A46" w:rsidRDefault="005F75FD" w:rsidP="005F75FD">
      <w:pPr>
        <w:pStyle w:val="ae"/>
      </w:pPr>
      <w:r w:rsidRPr="00420A46">
        <w:t>9.3. The User must provide:</w:t>
      </w:r>
    </w:p>
    <w:p w:rsidR="005F75FD" w:rsidRPr="00420A46" w:rsidRDefault="005F75FD" w:rsidP="001B704A">
      <w:pPr>
        <w:pStyle w:val="ae"/>
        <w:numPr>
          <w:ilvl w:val="0"/>
          <w:numId w:val="18"/>
        </w:numPr>
      </w:pPr>
      <w:r w:rsidRPr="00420A46">
        <w:t>customer confirmations;</w:t>
      </w:r>
    </w:p>
    <w:p w:rsidR="005F75FD" w:rsidRPr="00420A46" w:rsidRDefault="005F75FD" w:rsidP="001B704A">
      <w:pPr>
        <w:pStyle w:val="ae"/>
        <w:numPr>
          <w:ilvl w:val="0"/>
          <w:numId w:val="18"/>
        </w:numPr>
      </w:pPr>
      <w:r w:rsidRPr="00420A46">
        <w:t>booking information;</w:t>
      </w:r>
    </w:p>
    <w:p w:rsidR="005F75FD" w:rsidRPr="00420A46" w:rsidRDefault="005F75FD" w:rsidP="001B704A">
      <w:pPr>
        <w:pStyle w:val="ae"/>
        <w:numPr>
          <w:ilvl w:val="0"/>
          <w:numId w:val="18"/>
        </w:numPr>
      </w:pPr>
      <w:r w:rsidRPr="00420A46">
        <w:t>communications;</w:t>
      </w:r>
    </w:p>
    <w:p w:rsidR="005F75FD" w:rsidRPr="00420A46" w:rsidRDefault="005F75FD" w:rsidP="001B704A">
      <w:pPr>
        <w:pStyle w:val="ae"/>
        <w:numPr>
          <w:ilvl w:val="0"/>
          <w:numId w:val="18"/>
        </w:numPr>
      </w:pPr>
      <w:r w:rsidRPr="00420A46">
        <w:t>invoice information;</w:t>
      </w:r>
    </w:p>
    <w:p w:rsidR="005F75FD" w:rsidRPr="00420A46" w:rsidRDefault="005F75FD" w:rsidP="001B704A">
      <w:pPr>
        <w:pStyle w:val="ae"/>
        <w:numPr>
          <w:ilvl w:val="0"/>
          <w:numId w:val="18"/>
        </w:numPr>
      </w:pPr>
      <w:r w:rsidRPr="00420A46">
        <w:t>agreements;</w:t>
      </w:r>
    </w:p>
    <w:p w:rsidR="005F75FD" w:rsidRPr="00420A46" w:rsidRDefault="005F75FD" w:rsidP="001B704A">
      <w:pPr>
        <w:pStyle w:val="ae"/>
        <w:numPr>
          <w:ilvl w:val="0"/>
          <w:numId w:val="18"/>
        </w:numPr>
      </w:pPr>
      <w:r w:rsidRPr="00420A46">
        <w:t>other supporting documents</w:t>
      </w:r>
    </w:p>
    <w:p w:rsidR="005F75FD" w:rsidRPr="00420A46" w:rsidRDefault="005F75FD" w:rsidP="005F75FD">
      <w:pPr>
        <w:pStyle w:val="ae"/>
        <w:rPr>
          <w:lang w:val="en-US"/>
        </w:rPr>
      </w:pPr>
      <w:r w:rsidRPr="00420A46">
        <w:rPr>
          <w:lang w:val="en-US"/>
        </w:rPr>
        <w:t>within 3 business days from request.</w:t>
      </w:r>
    </w:p>
    <w:p w:rsidR="005F75FD" w:rsidRPr="00420A46" w:rsidRDefault="005F75FD" w:rsidP="005F75FD">
      <w:pPr>
        <w:pStyle w:val="ae"/>
        <w:rPr>
          <w:lang w:val="en-US"/>
        </w:rPr>
      </w:pPr>
      <w:r w:rsidRPr="00420A46">
        <w:rPr>
          <w:lang w:val="en-US"/>
        </w:rPr>
        <w:lastRenderedPageBreak/>
        <w:t>9.4. If PSPs, card networks, or banking infrastructure:</w:t>
      </w:r>
    </w:p>
    <w:p w:rsidR="005F75FD" w:rsidRPr="00420A46" w:rsidRDefault="005F75FD" w:rsidP="001B704A">
      <w:pPr>
        <w:pStyle w:val="ae"/>
        <w:numPr>
          <w:ilvl w:val="0"/>
          <w:numId w:val="19"/>
        </w:numPr>
      </w:pPr>
      <w:r w:rsidRPr="00420A46">
        <w:t>retain funds;</w:t>
      </w:r>
    </w:p>
    <w:p w:rsidR="005F75FD" w:rsidRPr="00420A46" w:rsidRDefault="005F75FD" w:rsidP="001B704A">
      <w:pPr>
        <w:pStyle w:val="ae"/>
        <w:numPr>
          <w:ilvl w:val="0"/>
          <w:numId w:val="19"/>
        </w:numPr>
      </w:pPr>
      <w:r w:rsidRPr="00420A46">
        <w:t>reserve funds;</w:t>
      </w:r>
    </w:p>
    <w:p w:rsidR="005F75FD" w:rsidRPr="00420A46" w:rsidRDefault="005F75FD" w:rsidP="001B704A">
      <w:pPr>
        <w:pStyle w:val="ae"/>
        <w:numPr>
          <w:ilvl w:val="0"/>
          <w:numId w:val="19"/>
        </w:numPr>
      </w:pPr>
      <w:r w:rsidRPr="00420A46">
        <w:t>debit funds;</w:t>
      </w:r>
    </w:p>
    <w:p w:rsidR="005F75FD" w:rsidRPr="00420A46" w:rsidRDefault="005F75FD" w:rsidP="001B704A">
      <w:pPr>
        <w:pStyle w:val="ae"/>
        <w:numPr>
          <w:ilvl w:val="0"/>
          <w:numId w:val="19"/>
        </w:numPr>
      </w:pPr>
      <w:r w:rsidRPr="00420A46">
        <w:t>freeze funds</w:t>
      </w:r>
    </w:p>
    <w:p w:rsidR="005F75FD" w:rsidRPr="00420A46" w:rsidRDefault="005F75FD" w:rsidP="005F75FD">
      <w:pPr>
        <w:pStyle w:val="ae"/>
        <w:rPr>
          <w:lang w:val="en-US"/>
        </w:rPr>
      </w:pPr>
      <w:r w:rsidRPr="00420A46">
        <w:rPr>
          <w:lang w:val="en-US"/>
        </w:rPr>
        <w:t>in connection with chargeback/dispute procedures, the User must compensate the corresponding amounts.</w:t>
      </w:r>
    </w:p>
    <w:p w:rsidR="005F75FD" w:rsidRPr="00420A46" w:rsidRDefault="005F75FD" w:rsidP="005F75FD">
      <w:pPr>
        <w:pStyle w:val="ae"/>
        <w:rPr>
          <w:lang w:val="en-US"/>
        </w:rPr>
      </w:pPr>
      <w:r w:rsidRPr="00420A46">
        <w:rPr>
          <w:lang w:val="en-US"/>
        </w:rPr>
        <w:t>9.5. The payment infrastructure operator may:</w:t>
      </w:r>
    </w:p>
    <w:p w:rsidR="005F75FD" w:rsidRPr="00420A46" w:rsidRDefault="005F75FD" w:rsidP="001B704A">
      <w:pPr>
        <w:pStyle w:val="ae"/>
        <w:numPr>
          <w:ilvl w:val="0"/>
          <w:numId w:val="20"/>
        </w:numPr>
      </w:pPr>
      <w:r w:rsidRPr="00420A46">
        <w:t>apply rolling reserves;</w:t>
      </w:r>
    </w:p>
    <w:p w:rsidR="005F75FD" w:rsidRPr="00420A46" w:rsidRDefault="005F75FD" w:rsidP="001B704A">
      <w:pPr>
        <w:pStyle w:val="ae"/>
        <w:numPr>
          <w:ilvl w:val="0"/>
          <w:numId w:val="20"/>
        </w:numPr>
      </w:pPr>
      <w:r w:rsidRPr="00420A46">
        <w:t>limit settlement operations;</w:t>
      </w:r>
    </w:p>
    <w:p w:rsidR="005F75FD" w:rsidRPr="00420A46" w:rsidRDefault="005F75FD" w:rsidP="001B704A">
      <w:pPr>
        <w:pStyle w:val="ae"/>
        <w:numPr>
          <w:ilvl w:val="0"/>
          <w:numId w:val="20"/>
        </w:numPr>
      </w:pPr>
      <w:r w:rsidRPr="00420A46">
        <w:t>introduce payout delays;</w:t>
      </w:r>
    </w:p>
    <w:p w:rsidR="005F75FD" w:rsidRPr="00420A46" w:rsidRDefault="005F75FD" w:rsidP="001B704A">
      <w:pPr>
        <w:pStyle w:val="ae"/>
        <w:numPr>
          <w:ilvl w:val="0"/>
          <w:numId w:val="20"/>
        </w:numPr>
      </w:pPr>
      <w:r w:rsidRPr="00420A46">
        <w:t>apply risk limitations;</w:t>
      </w:r>
    </w:p>
    <w:p w:rsidR="005F75FD" w:rsidRPr="00420A46" w:rsidRDefault="005F75FD" w:rsidP="001B704A">
      <w:pPr>
        <w:pStyle w:val="ae"/>
        <w:numPr>
          <w:ilvl w:val="0"/>
          <w:numId w:val="20"/>
        </w:numPr>
      </w:pPr>
      <w:r w:rsidRPr="00420A46">
        <w:t>modify reserve requirements.</w:t>
      </w:r>
    </w:p>
    <w:p w:rsidR="005F75FD" w:rsidRPr="00420A46" w:rsidRDefault="005F75FD" w:rsidP="005F75FD">
      <w:pPr>
        <w:pStyle w:val="ae"/>
        <w:rPr>
          <w:lang w:val="en-US"/>
        </w:rPr>
      </w:pPr>
      <w:r w:rsidRPr="00420A46">
        <w:rPr>
          <w:lang w:val="en-US"/>
        </w:rPr>
        <w:t>9.6. Chargeback/dispute procedures may take significant time and fully depend on:</w:t>
      </w:r>
    </w:p>
    <w:p w:rsidR="005F75FD" w:rsidRPr="00420A46" w:rsidRDefault="005F75FD" w:rsidP="001B704A">
      <w:pPr>
        <w:pStyle w:val="ae"/>
        <w:numPr>
          <w:ilvl w:val="0"/>
          <w:numId w:val="21"/>
        </w:numPr>
      </w:pPr>
      <w:r w:rsidRPr="00420A46">
        <w:t>banking infrastructure;</w:t>
      </w:r>
    </w:p>
    <w:p w:rsidR="005F75FD" w:rsidRPr="00420A46" w:rsidRDefault="005F75FD" w:rsidP="001B704A">
      <w:pPr>
        <w:pStyle w:val="ae"/>
        <w:numPr>
          <w:ilvl w:val="0"/>
          <w:numId w:val="21"/>
        </w:numPr>
      </w:pPr>
      <w:r w:rsidRPr="00420A46">
        <w:t>PSP procedures;</w:t>
      </w:r>
    </w:p>
    <w:p w:rsidR="005F75FD" w:rsidRPr="00420A46" w:rsidRDefault="005F75FD" w:rsidP="001B704A">
      <w:pPr>
        <w:pStyle w:val="ae"/>
        <w:numPr>
          <w:ilvl w:val="0"/>
          <w:numId w:val="21"/>
        </w:numPr>
      </w:pPr>
      <w:r w:rsidRPr="00420A46">
        <w:t>card network procedures.</w:t>
      </w:r>
    </w:p>
    <w:p w:rsidR="005F75FD" w:rsidRPr="00420A46" w:rsidRDefault="005F75FD" w:rsidP="005F75FD">
      <w:pPr>
        <w:pStyle w:val="ae"/>
        <w:rPr>
          <w:lang w:val="en-US"/>
        </w:rPr>
      </w:pPr>
      <w:r w:rsidRPr="00420A46">
        <w:rPr>
          <w:lang w:val="en-US"/>
        </w:rPr>
        <w:t>9.7. The payment infrastructure operator does not guarantee successful dispute resolution for chargeback/dispute claims.</w:t>
      </w:r>
    </w:p>
    <w:p w:rsidR="005F75FD" w:rsidRPr="00420A46" w:rsidRDefault="005F75FD" w:rsidP="005F75FD">
      <w:pPr>
        <w:pStyle w:val="1"/>
        <w:rPr>
          <w:sz w:val="24"/>
          <w:szCs w:val="24"/>
          <w:lang w:val="en-US"/>
        </w:rPr>
      </w:pPr>
      <w:r w:rsidRPr="00420A46">
        <w:rPr>
          <w:sz w:val="24"/>
          <w:szCs w:val="24"/>
          <w:lang w:val="en-US"/>
        </w:rPr>
        <w:t>10. COMPLIANCE AND AML</w:t>
      </w:r>
    </w:p>
    <w:p w:rsidR="005F75FD" w:rsidRPr="00420A46" w:rsidRDefault="005F75FD" w:rsidP="005F75FD">
      <w:pPr>
        <w:pStyle w:val="ae"/>
        <w:rPr>
          <w:lang w:val="en-US"/>
        </w:rPr>
      </w:pPr>
      <w:r w:rsidRPr="00420A46">
        <w:rPr>
          <w:lang w:val="en-US"/>
        </w:rPr>
        <w:t>10.1. The User agrees to comply with:</w:t>
      </w:r>
    </w:p>
    <w:p w:rsidR="005F75FD" w:rsidRPr="00420A46" w:rsidRDefault="005F75FD" w:rsidP="001B704A">
      <w:pPr>
        <w:pStyle w:val="ae"/>
        <w:numPr>
          <w:ilvl w:val="0"/>
          <w:numId w:val="22"/>
        </w:numPr>
      </w:pPr>
      <w:r w:rsidRPr="00420A46">
        <w:t>applicable laws;</w:t>
      </w:r>
    </w:p>
    <w:p w:rsidR="005F75FD" w:rsidRPr="00420A46" w:rsidRDefault="005F75FD" w:rsidP="001B704A">
      <w:pPr>
        <w:pStyle w:val="ae"/>
        <w:numPr>
          <w:ilvl w:val="0"/>
          <w:numId w:val="22"/>
        </w:numPr>
      </w:pPr>
      <w:r w:rsidRPr="00420A46">
        <w:t>AML requirements;</w:t>
      </w:r>
    </w:p>
    <w:p w:rsidR="005F75FD" w:rsidRPr="00420A46" w:rsidRDefault="005F75FD" w:rsidP="001B704A">
      <w:pPr>
        <w:pStyle w:val="ae"/>
        <w:numPr>
          <w:ilvl w:val="0"/>
          <w:numId w:val="22"/>
        </w:numPr>
      </w:pPr>
      <w:r w:rsidRPr="00420A46">
        <w:t>KYC requirements;</w:t>
      </w:r>
    </w:p>
    <w:p w:rsidR="005F75FD" w:rsidRPr="00420A46" w:rsidRDefault="005F75FD" w:rsidP="001B704A">
      <w:pPr>
        <w:pStyle w:val="ae"/>
        <w:numPr>
          <w:ilvl w:val="0"/>
          <w:numId w:val="22"/>
        </w:numPr>
      </w:pPr>
      <w:r w:rsidRPr="00420A46">
        <w:t>anti-fraud rules;</w:t>
      </w:r>
    </w:p>
    <w:p w:rsidR="005F75FD" w:rsidRPr="00420A46" w:rsidRDefault="005F75FD" w:rsidP="001B704A">
      <w:pPr>
        <w:pStyle w:val="ae"/>
        <w:numPr>
          <w:ilvl w:val="0"/>
          <w:numId w:val="22"/>
        </w:numPr>
      </w:pPr>
      <w:r w:rsidRPr="00420A46">
        <w:t>card network rules;</w:t>
      </w:r>
    </w:p>
    <w:p w:rsidR="005F75FD" w:rsidRPr="00420A46" w:rsidRDefault="005F75FD" w:rsidP="001B704A">
      <w:pPr>
        <w:pStyle w:val="ae"/>
        <w:numPr>
          <w:ilvl w:val="0"/>
          <w:numId w:val="22"/>
        </w:numPr>
      </w:pPr>
      <w:r w:rsidRPr="00420A46">
        <w:t>PSP policies.</w:t>
      </w:r>
    </w:p>
    <w:p w:rsidR="005F75FD" w:rsidRPr="00420A46" w:rsidRDefault="005F75FD" w:rsidP="005F75FD">
      <w:pPr>
        <w:pStyle w:val="ae"/>
        <w:rPr>
          <w:lang w:val="en-US"/>
        </w:rPr>
      </w:pPr>
      <w:r w:rsidRPr="00420A46">
        <w:rPr>
          <w:lang w:val="en-US"/>
        </w:rPr>
        <w:t>10.2. The payment infrastructure operator independently determines:</w:t>
      </w:r>
    </w:p>
    <w:p w:rsidR="005F75FD" w:rsidRPr="00420A46" w:rsidRDefault="005F75FD" w:rsidP="001B704A">
      <w:pPr>
        <w:pStyle w:val="ae"/>
        <w:numPr>
          <w:ilvl w:val="0"/>
          <w:numId w:val="23"/>
        </w:numPr>
        <w:rPr>
          <w:lang w:val="en-US"/>
        </w:rPr>
      </w:pPr>
      <w:r w:rsidRPr="00420A46">
        <w:rPr>
          <w:lang w:val="en-US"/>
        </w:rPr>
        <w:t>the necessity of compliance procedures;</w:t>
      </w:r>
    </w:p>
    <w:p w:rsidR="005F75FD" w:rsidRPr="00420A46" w:rsidRDefault="005F75FD" w:rsidP="001B704A">
      <w:pPr>
        <w:pStyle w:val="ae"/>
        <w:numPr>
          <w:ilvl w:val="0"/>
          <w:numId w:val="23"/>
        </w:numPr>
        <w:rPr>
          <w:lang w:val="en-US"/>
        </w:rPr>
      </w:pPr>
      <w:r w:rsidRPr="00420A46">
        <w:rPr>
          <w:lang w:val="en-US"/>
        </w:rPr>
        <w:t>the scope of requested documentation;</w:t>
      </w:r>
    </w:p>
    <w:p w:rsidR="005F75FD" w:rsidRPr="00420A46" w:rsidRDefault="005F75FD" w:rsidP="001B704A">
      <w:pPr>
        <w:pStyle w:val="ae"/>
        <w:numPr>
          <w:ilvl w:val="0"/>
          <w:numId w:val="23"/>
        </w:numPr>
      </w:pPr>
      <w:r w:rsidRPr="00420A46">
        <w:t>the User’s risk level.</w:t>
      </w:r>
    </w:p>
    <w:p w:rsidR="005F75FD" w:rsidRPr="00420A46" w:rsidRDefault="005F75FD" w:rsidP="005F75FD">
      <w:pPr>
        <w:pStyle w:val="ae"/>
        <w:rPr>
          <w:lang w:val="en-US"/>
        </w:rPr>
      </w:pPr>
      <w:r w:rsidRPr="00420A46">
        <w:rPr>
          <w:lang w:val="en-US"/>
        </w:rPr>
        <w:t>10.3. The payment infrastructure operator may:</w:t>
      </w:r>
    </w:p>
    <w:p w:rsidR="005F75FD" w:rsidRPr="00420A46" w:rsidRDefault="005F75FD" w:rsidP="001B704A">
      <w:pPr>
        <w:pStyle w:val="ae"/>
        <w:numPr>
          <w:ilvl w:val="0"/>
          <w:numId w:val="24"/>
        </w:numPr>
      </w:pPr>
      <w:r w:rsidRPr="00420A46">
        <w:t>restrict functionality;</w:t>
      </w:r>
    </w:p>
    <w:p w:rsidR="005F75FD" w:rsidRPr="00420A46" w:rsidRDefault="005F75FD" w:rsidP="001B704A">
      <w:pPr>
        <w:pStyle w:val="ae"/>
        <w:numPr>
          <w:ilvl w:val="0"/>
          <w:numId w:val="24"/>
        </w:numPr>
      </w:pPr>
      <w:r w:rsidRPr="00420A46">
        <w:t>restrict payout operations;</w:t>
      </w:r>
    </w:p>
    <w:p w:rsidR="005F75FD" w:rsidRPr="00420A46" w:rsidRDefault="005F75FD" w:rsidP="001B704A">
      <w:pPr>
        <w:pStyle w:val="ae"/>
        <w:numPr>
          <w:ilvl w:val="0"/>
          <w:numId w:val="24"/>
        </w:numPr>
      </w:pPr>
      <w:r w:rsidRPr="00420A46">
        <w:t>terminate servicing;</w:t>
      </w:r>
    </w:p>
    <w:p w:rsidR="005F75FD" w:rsidRPr="00420A46" w:rsidRDefault="005F75FD" w:rsidP="001B704A">
      <w:pPr>
        <w:pStyle w:val="ae"/>
        <w:numPr>
          <w:ilvl w:val="0"/>
          <w:numId w:val="24"/>
        </w:numPr>
      </w:pPr>
      <w:r w:rsidRPr="00420A46">
        <w:t>block payment functionality</w:t>
      </w:r>
    </w:p>
    <w:p w:rsidR="005F75FD" w:rsidRPr="00420A46" w:rsidRDefault="005F75FD" w:rsidP="005F75FD">
      <w:pPr>
        <w:pStyle w:val="ae"/>
        <w:rPr>
          <w:lang w:val="en-US"/>
        </w:rPr>
      </w:pPr>
      <w:r w:rsidRPr="00420A46">
        <w:rPr>
          <w:lang w:val="en-US"/>
        </w:rPr>
        <w:lastRenderedPageBreak/>
        <w:t>in cases of suspicious or prohibited activity.</w:t>
      </w:r>
    </w:p>
    <w:p w:rsidR="005F75FD" w:rsidRPr="00420A46" w:rsidRDefault="005F75FD" w:rsidP="005F75FD">
      <w:pPr>
        <w:pStyle w:val="1"/>
        <w:rPr>
          <w:sz w:val="24"/>
          <w:szCs w:val="24"/>
          <w:lang w:val="en-US"/>
        </w:rPr>
      </w:pPr>
      <w:r w:rsidRPr="00420A46">
        <w:rPr>
          <w:sz w:val="24"/>
          <w:szCs w:val="24"/>
          <w:lang w:val="en-US"/>
        </w:rPr>
        <w:t>11. LIMITATION OF LIABILITY</w:t>
      </w:r>
    </w:p>
    <w:p w:rsidR="005F75FD" w:rsidRPr="00420A46" w:rsidRDefault="005F75FD" w:rsidP="005F75FD">
      <w:pPr>
        <w:pStyle w:val="ae"/>
        <w:rPr>
          <w:lang w:val="en-US"/>
        </w:rPr>
      </w:pPr>
      <w:r w:rsidRPr="00420A46">
        <w:rPr>
          <w:lang w:val="en-US"/>
        </w:rPr>
        <w:t>11.1. EXORA payment functionality is provided on an:</w:t>
      </w:r>
    </w:p>
    <w:p w:rsidR="005F75FD" w:rsidRPr="00420A46" w:rsidRDefault="005F75FD" w:rsidP="001B704A">
      <w:pPr>
        <w:pStyle w:val="ae"/>
        <w:numPr>
          <w:ilvl w:val="0"/>
          <w:numId w:val="25"/>
        </w:numPr>
      </w:pPr>
      <w:r w:rsidRPr="00420A46">
        <w:t>“as is”;</w:t>
      </w:r>
    </w:p>
    <w:p w:rsidR="005F75FD" w:rsidRPr="00420A46" w:rsidRDefault="005F75FD" w:rsidP="001B704A">
      <w:pPr>
        <w:pStyle w:val="ae"/>
        <w:numPr>
          <w:ilvl w:val="0"/>
          <w:numId w:val="25"/>
        </w:numPr>
      </w:pPr>
      <w:r w:rsidRPr="00420A46">
        <w:t>“as available” basis.</w:t>
      </w:r>
    </w:p>
    <w:p w:rsidR="005F75FD" w:rsidRPr="00420A46" w:rsidRDefault="005F75FD" w:rsidP="005F75FD">
      <w:pPr>
        <w:pStyle w:val="ae"/>
        <w:rPr>
          <w:lang w:val="en-US"/>
        </w:rPr>
      </w:pPr>
      <w:r w:rsidRPr="00420A46">
        <w:rPr>
          <w:lang w:val="en-US"/>
        </w:rPr>
        <w:t>11.2. The payment infrastructure operator is not liable for:</w:t>
      </w:r>
    </w:p>
    <w:p w:rsidR="005F75FD" w:rsidRPr="00420A46" w:rsidRDefault="005F75FD" w:rsidP="001B704A">
      <w:pPr>
        <w:pStyle w:val="ae"/>
        <w:numPr>
          <w:ilvl w:val="0"/>
          <w:numId w:val="26"/>
        </w:numPr>
      </w:pPr>
      <w:r w:rsidRPr="00420A46">
        <w:t>actions of banks;</w:t>
      </w:r>
    </w:p>
    <w:p w:rsidR="005F75FD" w:rsidRPr="00420A46" w:rsidRDefault="005F75FD" w:rsidP="001B704A">
      <w:pPr>
        <w:pStyle w:val="ae"/>
        <w:numPr>
          <w:ilvl w:val="0"/>
          <w:numId w:val="26"/>
        </w:numPr>
      </w:pPr>
      <w:r w:rsidRPr="00420A46">
        <w:t>actions of PSPs;</w:t>
      </w:r>
    </w:p>
    <w:p w:rsidR="005F75FD" w:rsidRPr="00420A46" w:rsidRDefault="005F75FD" w:rsidP="001B704A">
      <w:pPr>
        <w:pStyle w:val="ae"/>
        <w:numPr>
          <w:ilvl w:val="0"/>
          <w:numId w:val="26"/>
        </w:numPr>
      </w:pPr>
      <w:r w:rsidRPr="00420A46">
        <w:t>card network decisions;</w:t>
      </w:r>
    </w:p>
    <w:p w:rsidR="005F75FD" w:rsidRPr="00420A46" w:rsidRDefault="005F75FD" w:rsidP="001B704A">
      <w:pPr>
        <w:pStyle w:val="ae"/>
        <w:numPr>
          <w:ilvl w:val="0"/>
          <w:numId w:val="26"/>
        </w:numPr>
      </w:pPr>
      <w:r w:rsidRPr="00420A46">
        <w:t>settlement delays;</w:t>
      </w:r>
    </w:p>
    <w:p w:rsidR="005F75FD" w:rsidRPr="00420A46" w:rsidRDefault="005F75FD" w:rsidP="001B704A">
      <w:pPr>
        <w:pStyle w:val="ae"/>
        <w:numPr>
          <w:ilvl w:val="0"/>
          <w:numId w:val="26"/>
        </w:numPr>
      </w:pPr>
      <w:r w:rsidRPr="00420A46">
        <w:t>FX losses;</w:t>
      </w:r>
    </w:p>
    <w:p w:rsidR="005F75FD" w:rsidRPr="00420A46" w:rsidRDefault="005F75FD" w:rsidP="001B704A">
      <w:pPr>
        <w:pStyle w:val="ae"/>
        <w:numPr>
          <w:ilvl w:val="0"/>
          <w:numId w:val="26"/>
        </w:numPr>
      </w:pPr>
      <w:r w:rsidRPr="00420A46">
        <w:t>infrastructure downtime;</w:t>
      </w:r>
    </w:p>
    <w:p w:rsidR="005F75FD" w:rsidRPr="00420A46" w:rsidRDefault="005F75FD" w:rsidP="001B704A">
      <w:pPr>
        <w:pStyle w:val="ae"/>
        <w:numPr>
          <w:ilvl w:val="0"/>
          <w:numId w:val="26"/>
        </w:numPr>
      </w:pPr>
      <w:r w:rsidRPr="00420A46">
        <w:t>banking restrictions;</w:t>
      </w:r>
    </w:p>
    <w:p w:rsidR="005F75FD" w:rsidRPr="00420A46" w:rsidRDefault="005F75FD" w:rsidP="001B704A">
      <w:pPr>
        <w:pStyle w:val="ae"/>
        <w:numPr>
          <w:ilvl w:val="0"/>
          <w:numId w:val="26"/>
        </w:numPr>
      </w:pPr>
      <w:r w:rsidRPr="00420A46">
        <w:t>third-party compliance actions.</w:t>
      </w:r>
    </w:p>
    <w:p w:rsidR="005F75FD" w:rsidRPr="00420A46" w:rsidRDefault="005F75FD" w:rsidP="005F75FD">
      <w:pPr>
        <w:pStyle w:val="ae"/>
        <w:rPr>
          <w:lang w:val="en-US"/>
        </w:rPr>
      </w:pPr>
      <w:r w:rsidRPr="00420A46">
        <w:rPr>
          <w:lang w:val="en-US"/>
        </w:rPr>
        <w:t>11.3. The payment infrastructure operator does not guarantee:</w:t>
      </w:r>
    </w:p>
    <w:p w:rsidR="005F75FD" w:rsidRPr="00420A46" w:rsidRDefault="005F75FD" w:rsidP="001B704A">
      <w:pPr>
        <w:pStyle w:val="ae"/>
        <w:numPr>
          <w:ilvl w:val="0"/>
          <w:numId w:val="27"/>
        </w:numPr>
        <w:rPr>
          <w:lang w:val="en-US"/>
        </w:rPr>
      </w:pPr>
      <w:r w:rsidRPr="00420A46">
        <w:rPr>
          <w:lang w:val="en-US"/>
        </w:rPr>
        <w:t>uninterrupted operation of payment infrastructure;</w:t>
      </w:r>
    </w:p>
    <w:p w:rsidR="005F75FD" w:rsidRPr="00420A46" w:rsidRDefault="005F75FD" w:rsidP="001B704A">
      <w:pPr>
        <w:pStyle w:val="ae"/>
        <w:numPr>
          <w:ilvl w:val="0"/>
          <w:numId w:val="27"/>
        </w:numPr>
        <w:rPr>
          <w:lang w:val="en-US"/>
        </w:rPr>
      </w:pPr>
      <w:r w:rsidRPr="00420A46">
        <w:rPr>
          <w:lang w:val="en-US"/>
        </w:rPr>
        <w:t>availability of specific payment methods;</w:t>
      </w:r>
    </w:p>
    <w:p w:rsidR="005F75FD" w:rsidRPr="00420A46" w:rsidRDefault="005F75FD" w:rsidP="001B704A">
      <w:pPr>
        <w:pStyle w:val="ae"/>
        <w:numPr>
          <w:ilvl w:val="0"/>
          <w:numId w:val="27"/>
        </w:numPr>
      </w:pPr>
      <w:r w:rsidRPr="00420A46">
        <w:t>timing of settlement operations;</w:t>
      </w:r>
    </w:p>
    <w:p w:rsidR="005F75FD" w:rsidRPr="00420A46" w:rsidRDefault="005F75FD" w:rsidP="001B704A">
      <w:pPr>
        <w:pStyle w:val="ae"/>
        <w:numPr>
          <w:ilvl w:val="0"/>
          <w:numId w:val="27"/>
        </w:numPr>
      </w:pPr>
      <w:r w:rsidRPr="00420A46">
        <w:t>successful refund/chargeback processing.</w:t>
      </w:r>
    </w:p>
    <w:p w:rsidR="005F75FD" w:rsidRPr="00420A46" w:rsidRDefault="005F75FD" w:rsidP="005F75FD">
      <w:pPr>
        <w:pStyle w:val="ae"/>
        <w:rPr>
          <w:lang w:val="en-US"/>
        </w:rPr>
      </w:pPr>
      <w:r w:rsidRPr="00420A46">
        <w:rPr>
          <w:lang w:val="en-US"/>
        </w:rPr>
        <w:t>11.4. The User remains solely responsible for:</w:t>
      </w:r>
    </w:p>
    <w:p w:rsidR="005F75FD" w:rsidRPr="00420A46" w:rsidRDefault="005F75FD" w:rsidP="001B704A">
      <w:pPr>
        <w:pStyle w:val="ae"/>
        <w:numPr>
          <w:ilvl w:val="0"/>
          <w:numId w:val="28"/>
        </w:numPr>
      </w:pPr>
      <w:r w:rsidRPr="00420A46">
        <w:t>legality of business activity;</w:t>
      </w:r>
    </w:p>
    <w:p w:rsidR="005F75FD" w:rsidRPr="00420A46" w:rsidRDefault="005F75FD" w:rsidP="001B704A">
      <w:pPr>
        <w:pStyle w:val="ae"/>
        <w:numPr>
          <w:ilvl w:val="0"/>
          <w:numId w:val="28"/>
        </w:numPr>
      </w:pPr>
      <w:r w:rsidRPr="00420A46">
        <w:t>provided services;</w:t>
      </w:r>
    </w:p>
    <w:p w:rsidR="005F75FD" w:rsidRPr="00420A46" w:rsidRDefault="005F75FD" w:rsidP="001B704A">
      <w:pPr>
        <w:pStyle w:val="ae"/>
        <w:numPr>
          <w:ilvl w:val="0"/>
          <w:numId w:val="28"/>
        </w:numPr>
      </w:pPr>
      <w:r w:rsidRPr="00420A46">
        <w:t>customer disputes;</w:t>
      </w:r>
    </w:p>
    <w:p w:rsidR="005F75FD" w:rsidRPr="00420A46" w:rsidRDefault="005F75FD" w:rsidP="001B704A">
      <w:pPr>
        <w:pStyle w:val="ae"/>
        <w:numPr>
          <w:ilvl w:val="0"/>
          <w:numId w:val="28"/>
        </w:numPr>
      </w:pPr>
      <w:r w:rsidRPr="00420A46">
        <w:t>chargeback losses;</w:t>
      </w:r>
    </w:p>
    <w:p w:rsidR="005F75FD" w:rsidRPr="00420A46" w:rsidRDefault="005F75FD" w:rsidP="001B704A">
      <w:pPr>
        <w:pStyle w:val="ae"/>
        <w:numPr>
          <w:ilvl w:val="0"/>
          <w:numId w:val="28"/>
        </w:numPr>
      </w:pPr>
      <w:r w:rsidRPr="00420A46">
        <w:t>tax obligations.</w:t>
      </w:r>
    </w:p>
    <w:p w:rsidR="005F75FD" w:rsidRPr="00420A46" w:rsidRDefault="005F75FD" w:rsidP="005F75FD">
      <w:pPr>
        <w:pStyle w:val="1"/>
        <w:rPr>
          <w:b w:val="0"/>
          <w:bCs w:val="0"/>
          <w:color w:val="auto"/>
          <w:sz w:val="24"/>
          <w:szCs w:val="24"/>
        </w:rPr>
      </w:pPr>
    </w:p>
    <w:p w:rsidR="005F75FD" w:rsidRPr="00420A46" w:rsidRDefault="005F75FD" w:rsidP="005F75FD">
      <w:pPr>
        <w:pStyle w:val="1"/>
        <w:rPr>
          <w:sz w:val="24"/>
          <w:szCs w:val="24"/>
          <w:lang w:val="en-US"/>
        </w:rPr>
      </w:pPr>
      <w:r w:rsidRPr="00420A46">
        <w:rPr>
          <w:sz w:val="24"/>
          <w:szCs w:val="24"/>
          <w:lang w:val="en-US"/>
        </w:rPr>
        <w:t>12. MODIFICATION OF TERMS</w:t>
      </w:r>
    </w:p>
    <w:p w:rsidR="005F75FD" w:rsidRPr="00420A46" w:rsidRDefault="005F75FD" w:rsidP="005F75FD">
      <w:pPr>
        <w:pStyle w:val="ae"/>
        <w:rPr>
          <w:lang w:val="en-US"/>
        </w:rPr>
      </w:pPr>
      <w:r w:rsidRPr="00420A46">
        <w:rPr>
          <w:lang w:val="en-US"/>
        </w:rPr>
        <w:t>12.1. The User may not unilaterally modify these Terms.</w:t>
      </w:r>
    </w:p>
    <w:p w:rsidR="005F75FD" w:rsidRPr="00420A46" w:rsidRDefault="005F75FD" w:rsidP="005F75FD">
      <w:pPr>
        <w:pStyle w:val="ae"/>
        <w:rPr>
          <w:lang w:val="en-US"/>
        </w:rPr>
      </w:pPr>
      <w:r w:rsidRPr="00420A46">
        <w:rPr>
          <w:lang w:val="en-US"/>
        </w:rPr>
        <w:t>12.2. The payment infrastructure operator may modify these Terms unilaterally in cases related to:</w:t>
      </w:r>
    </w:p>
    <w:p w:rsidR="005F75FD" w:rsidRPr="00420A46" w:rsidRDefault="005F75FD" w:rsidP="001B704A">
      <w:pPr>
        <w:pStyle w:val="ae"/>
        <w:numPr>
          <w:ilvl w:val="0"/>
          <w:numId w:val="29"/>
        </w:numPr>
      </w:pPr>
      <w:r w:rsidRPr="00420A46">
        <w:t>payment infrastructure;</w:t>
      </w:r>
    </w:p>
    <w:p w:rsidR="005F75FD" w:rsidRPr="00420A46" w:rsidRDefault="005F75FD" w:rsidP="001B704A">
      <w:pPr>
        <w:pStyle w:val="ae"/>
        <w:numPr>
          <w:ilvl w:val="0"/>
          <w:numId w:val="29"/>
        </w:numPr>
      </w:pPr>
      <w:r w:rsidRPr="00420A46">
        <w:t>PSP requirements;</w:t>
      </w:r>
    </w:p>
    <w:p w:rsidR="005F75FD" w:rsidRPr="00420A46" w:rsidRDefault="005F75FD" w:rsidP="001B704A">
      <w:pPr>
        <w:pStyle w:val="ae"/>
        <w:numPr>
          <w:ilvl w:val="0"/>
          <w:numId w:val="29"/>
        </w:numPr>
      </w:pPr>
      <w:r w:rsidRPr="00420A46">
        <w:t>banking procedures;</w:t>
      </w:r>
    </w:p>
    <w:p w:rsidR="005F75FD" w:rsidRPr="00420A46" w:rsidRDefault="005F75FD" w:rsidP="001B704A">
      <w:pPr>
        <w:pStyle w:val="ae"/>
        <w:numPr>
          <w:ilvl w:val="0"/>
          <w:numId w:val="29"/>
        </w:numPr>
      </w:pPr>
      <w:r w:rsidRPr="00420A46">
        <w:t>compliance requirements;</w:t>
      </w:r>
    </w:p>
    <w:p w:rsidR="005F75FD" w:rsidRPr="00420A46" w:rsidRDefault="005F75FD" w:rsidP="001B704A">
      <w:pPr>
        <w:pStyle w:val="ae"/>
        <w:numPr>
          <w:ilvl w:val="0"/>
          <w:numId w:val="29"/>
        </w:numPr>
      </w:pPr>
      <w:r w:rsidRPr="00420A46">
        <w:t>supported payment methods;</w:t>
      </w:r>
    </w:p>
    <w:p w:rsidR="005F75FD" w:rsidRPr="00420A46" w:rsidRDefault="005F75FD" w:rsidP="001B704A">
      <w:pPr>
        <w:pStyle w:val="ae"/>
        <w:numPr>
          <w:ilvl w:val="0"/>
          <w:numId w:val="29"/>
        </w:numPr>
      </w:pPr>
      <w:r w:rsidRPr="00420A46">
        <w:t>refund procedures;</w:t>
      </w:r>
    </w:p>
    <w:p w:rsidR="005F75FD" w:rsidRPr="00420A46" w:rsidRDefault="005F75FD" w:rsidP="001B704A">
      <w:pPr>
        <w:pStyle w:val="ae"/>
        <w:numPr>
          <w:ilvl w:val="0"/>
          <w:numId w:val="29"/>
        </w:numPr>
      </w:pPr>
      <w:r w:rsidRPr="00420A46">
        <w:t>settlement procedures;</w:t>
      </w:r>
    </w:p>
    <w:p w:rsidR="005F75FD" w:rsidRPr="00420A46" w:rsidRDefault="005F75FD" w:rsidP="001B704A">
      <w:pPr>
        <w:pStyle w:val="ae"/>
        <w:numPr>
          <w:ilvl w:val="0"/>
          <w:numId w:val="29"/>
        </w:numPr>
      </w:pPr>
      <w:r w:rsidRPr="00420A46">
        <w:lastRenderedPageBreak/>
        <w:t>risk management.</w:t>
      </w:r>
    </w:p>
    <w:p w:rsidR="005F75FD" w:rsidRPr="00420A46" w:rsidRDefault="005F75FD" w:rsidP="005F75FD">
      <w:pPr>
        <w:pStyle w:val="ae"/>
        <w:rPr>
          <w:lang w:val="en-US"/>
        </w:rPr>
      </w:pPr>
      <w:r w:rsidRPr="00420A46">
        <w:rPr>
          <w:lang w:val="en-US"/>
        </w:rPr>
        <w:t>12.3. Updated versions become effective upon publication on the EXORA platform.</w:t>
      </w:r>
    </w:p>
    <w:p w:rsidR="005F75FD" w:rsidRPr="00420A46" w:rsidRDefault="005F75FD" w:rsidP="005F75FD">
      <w:pPr>
        <w:pStyle w:val="ae"/>
        <w:rPr>
          <w:lang w:val="en-US"/>
        </w:rPr>
      </w:pPr>
      <w:r w:rsidRPr="00420A46">
        <w:rPr>
          <w:lang w:val="en-US"/>
        </w:rPr>
        <w:t>12.4. Continued use of payment functionality constitutes acceptance of updated Terms.</w:t>
      </w:r>
    </w:p>
    <w:p w:rsidR="005F75FD" w:rsidRPr="00420A46" w:rsidRDefault="005F75FD" w:rsidP="005F75FD">
      <w:pPr>
        <w:pStyle w:val="1"/>
        <w:rPr>
          <w:sz w:val="24"/>
          <w:szCs w:val="24"/>
          <w:lang w:val="en-US"/>
        </w:rPr>
      </w:pPr>
      <w:r w:rsidRPr="00420A46">
        <w:rPr>
          <w:sz w:val="24"/>
          <w:szCs w:val="24"/>
          <w:lang w:val="en-US"/>
        </w:rPr>
        <w:t>13. SUSPENSION AND TERMINATION OF ACCESS</w:t>
      </w:r>
    </w:p>
    <w:p w:rsidR="005F75FD" w:rsidRPr="00420A46" w:rsidRDefault="005F75FD" w:rsidP="005F75FD">
      <w:pPr>
        <w:pStyle w:val="ae"/>
        <w:rPr>
          <w:lang w:val="en-US"/>
        </w:rPr>
      </w:pPr>
      <w:r w:rsidRPr="00420A46">
        <w:rPr>
          <w:lang w:val="en-US"/>
        </w:rPr>
        <w:t>13.1. The payment infrastructure operator may temporarily restrict or fully terminate User access to payment functionality without explanation in cases involving:</w:t>
      </w:r>
    </w:p>
    <w:p w:rsidR="005F75FD" w:rsidRPr="00420A46" w:rsidRDefault="005F75FD" w:rsidP="001B704A">
      <w:pPr>
        <w:pStyle w:val="ae"/>
        <w:numPr>
          <w:ilvl w:val="0"/>
          <w:numId w:val="30"/>
        </w:numPr>
      </w:pPr>
      <w:r w:rsidRPr="00420A46">
        <w:t>fraud risk;</w:t>
      </w:r>
    </w:p>
    <w:p w:rsidR="005F75FD" w:rsidRPr="00420A46" w:rsidRDefault="005F75FD" w:rsidP="001B704A">
      <w:pPr>
        <w:pStyle w:val="ae"/>
        <w:numPr>
          <w:ilvl w:val="0"/>
          <w:numId w:val="30"/>
        </w:numPr>
      </w:pPr>
      <w:r w:rsidRPr="00420A46">
        <w:t>compliance risk;</w:t>
      </w:r>
    </w:p>
    <w:p w:rsidR="005F75FD" w:rsidRPr="00420A46" w:rsidRDefault="005F75FD" w:rsidP="001B704A">
      <w:pPr>
        <w:pStyle w:val="ae"/>
        <w:numPr>
          <w:ilvl w:val="0"/>
          <w:numId w:val="30"/>
        </w:numPr>
      </w:pPr>
      <w:r w:rsidRPr="00420A46">
        <w:t>violation of PSP requirements;</w:t>
      </w:r>
    </w:p>
    <w:p w:rsidR="005F75FD" w:rsidRPr="00420A46" w:rsidRDefault="005F75FD" w:rsidP="001B704A">
      <w:pPr>
        <w:pStyle w:val="ae"/>
        <w:numPr>
          <w:ilvl w:val="0"/>
          <w:numId w:val="30"/>
        </w:numPr>
      </w:pPr>
      <w:r w:rsidRPr="00420A46">
        <w:t>suspicious activity;</w:t>
      </w:r>
    </w:p>
    <w:p w:rsidR="005F75FD" w:rsidRPr="00420A46" w:rsidRDefault="005F75FD" w:rsidP="001B704A">
      <w:pPr>
        <w:pStyle w:val="ae"/>
        <w:numPr>
          <w:ilvl w:val="0"/>
          <w:numId w:val="30"/>
        </w:numPr>
      </w:pPr>
      <w:r w:rsidRPr="00420A46">
        <w:t>chargeback risk;</w:t>
      </w:r>
    </w:p>
    <w:p w:rsidR="005F75FD" w:rsidRPr="00420A46" w:rsidRDefault="005F75FD" w:rsidP="001B704A">
      <w:pPr>
        <w:pStyle w:val="ae"/>
        <w:numPr>
          <w:ilvl w:val="0"/>
          <w:numId w:val="30"/>
        </w:numPr>
      </w:pPr>
      <w:r w:rsidRPr="00420A46">
        <w:t>violation of laws;</w:t>
      </w:r>
    </w:p>
    <w:p w:rsidR="005F75FD" w:rsidRPr="00420A46" w:rsidRDefault="005F75FD" w:rsidP="001B704A">
      <w:pPr>
        <w:pStyle w:val="ae"/>
        <w:numPr>
          <w:ilvl w:val="0"/>
          <w:numId w:val="30"/>
        </w:numPr>
      </w:pPr>
      <w:r w:rsidRPr="00420A46">
        <w:t>violation of these Terms.</w:t>
      </w:r>
    </w:p>
    <w:p w:rsidR="005F75FD" w:rsidRPr="00420A46" w:rsidRDefault="005F75FD" w:rsidP="005F75FD">
      <w:pPr>
        <w:pStyle w:val="ae"/>
        <w:rPr>
          <w:lang w:val="en-US"/>
        </w:rPr>
      </w:pPr>
      <w:r w:rsidRPr="00420A46">
        <w:rPr>
          <w:lang w:val="en-US"/>
        </w:rPr>
        <w:t>13.2. Termination of payment functionality does not release the User from obligations related to:</w:t>
      </w:r>
    </w:p>
    <w:p w:rsidR="005F75FD" w:rsidRPr="00420A46" w:rsidRDefault="005F75FD" w:rsidP="001B704A">
      <w:pPr>
        <w:pStyle w:val="ae"/>
        <w:numPr>
          <w:ilvl w:val="0"/>
          <w:numId w:val="31"/>
        </w:numPr>
      </w:pPr>
      <w:r w:rsidRPr="00420A46">
        <w:t>refunds;</w:t>
      </w:r>
    </w:p>
    <w:p w:rsidR="005F75FD" w:rsidRPr="00420A46" w:rsidRDefault="005F75FD" w:rsidP="001B704A">
      <w:pPr>
        <w:pStyle w:val="ae"/>
        <w:numPr>
          <w:ilvl w:val="0"/>
          <w:numId w:val="31"/>
        </w:numPr>
      </w:pPr>
      <w:r w:rsidRPr="00420A46">
        <w:t>chargebacks;</w:t>
      </w:r>
    </w:p>
    <w:p w:rsidR="005F75FD" w:rsidRPr="00420A46" w:rsidRDefault="005F75FD" w:rsidP="001B704A">
      <w:pPr>
        <w:pStyle w:val="ae"/>
        <w:numPr>
          <w:ilvl w:val="0"/>
          <w:numId w:val="31"/>
        </w:numPr>
      </w:pPr>
      <w:r w:rsidRPr="00420A46">
        <w:t>disputes;</w:t>
      </w:r>
    </w:p>
    <w:p w:rsidR="005F75FD" w:rsidRPr="00420A46" w:rsidRDefault="005F75FD" w:rsidP="001B704A">
      <w:pPr>
        <w:pStyle w:val="ae"/>
        <w:numPr>
          <w:ilvl w:val="0"/>
          <w:numId w:val="31"/>
        </w:numPr>
      </w:pPr>
      <w:r w:rsidRPr="00420A46">
        <w:t>reserve obligations;</w:t>
      </w:r>
    </w:p>
    <w:p w:rsidR="005F75FD" w:rsidRPr="00420A46" w:rsidRDefault="005F75FD" w:rsidP="001B704A">
      <w:pPr>
        <w:pStyle w:val="ae"/>
        <w:numPr>
          <w:ilvl w:val="0"/>
          <w:numId w:val="31"/>
        </w:numPr>
      </w:pPr>
      <w:r w:rsidRPr="00420A46">
        <w:t>settlement losses.</w:t>
      </w:r>
    </w:p>
    <w:p w:rsidR="005F75FD" w:rsidRPr="00420A46" w:rsidRDefault="005F75FD" w:rsidP="005F75FD">
      <w:pPr>
        <w:pStyle w:val="1"/>
        <w:rPr>
          <w:sz w:val="24"/>
          <w:szCs w:val="24"/>
        </w:rPr>
      </w:pPr>
      <w:r w:rsidRPr="00420A46">
        <w:rPr>
          <w:sz w:val="24"/>
          <w:szCs w:val="24"/>
        </w:rPr>
        <w:t>14. GOVERNING LAW</w:t>
      </w:r>
    </w:p>
    <w:p w:rsidR="005F75FD" w:rsidRPr="00420A46" w:rsidRDefault="005F75FD" w:rsidP="005F75FD">
      <w:pPr>
        <w:pStyle w:val="ae"/>
        <w:rPr>
          <w:lang w:val="en-US"/>
        </w:rPr>
      </w:pPr>
      <w:r w:rsidRPr="00420A46">
        <w:rPr>
          <w:lang w:val="en-US"/>
        </w:rPr>
        <w:t>14.1. These Terms are governed by the laws of:</w:t>
      </w:r>
    </w:p>
    <w:p w:rsidR="005F75FD" w:rsidRPr="00420A46" w:rsidRDefault="005F75FD" w:rsidP="001B704A">
      <w:pPr>
        <w:pStyle w:val="ae"/>
        <w:numPr>
          <w:ilvl w:val="0"/>
          <w:numId w:val="32"/>
        </w:numPr>
      </w:pPr>
      <w:r w:rsidRPr="00420A46">
        <w:t>the Kingdom of Thailand;</w:t>
      </w:r>
    </w:p>
    <w:p w:rsidR="005F75FD" w:rsidRPr="00420A46" w:rsidRDefault="005F75FD" w:rsidP="001B704A">
      <w:pPr>
        <w:pStyle w:val="ae"/>
        <w:numPr>
          <w:ilvl w:val="0"/>
          <w:numId w:val="32"/>
        </w:numPr>
      </w:pPr>
      <w:r w:rsidRPr="00420A46">
        <w:t>the Republic of Indonesia;</w:t>
      </w:r>
    </w:p>
    <w:p w:rsidR="005F75FD" w:rsidRPr="00420A46" w:rsidRDefault="005F75FD" w:rsidP="005F75FD">
      <w:pPr>
        <w:pStyle w:val="ae"/>
        <w:rPr>
          <w:lang w:val="en-US"/>
        </w:rPr>
      </w:pPr>
      <w:r w:rsidRPr="00420A46">
        <w:rPr>
          <w:lang w:val="en-US"/>
        </w:rPr>
        <w:t>depending on the payment infrastructure and regional operator used.</w:t>
      </w:r>
    </w:p>
    <w:p w:rsidR="005F75FD" w:rsidRPr="00420A46" w:rsidRDefault="005F75FD" w:rsidP="005F75FD">
      <w:pPr>
        <w:pStyle w:val="ae"/>
        <w:rPr>
          <w:lang w:val="en-US"/>
        </w:rPr>
      </w:pPr>
      <w:r w:rsidRPr="00420A46">
        <w:rPr>
          <w:lang w:val="en-US"/>
        </w:rPr>
        <w:t>14.2. All disputes shall first be resolved through negotiations.</w:t>
      </w:r>
    </w:p>
    <w:p w:rsidR="005F75FD" w:rsidRPr="00420A46" w:rsidRDefault="005F75FD" w:rsidP="005F75FD">
      <w:pPr>
        <w:pStyle w:val="ae"/>
        <w:rPr>
          <w:lang w:val="en-US"/>
        </w:rPr>
      </w:pPr>
      <w:r w:rsidRPr="00420A46">
        <w:rPr>
          <w:lang w:val="en-US"/>
        </w:rPr>
        <w:t>14.3. If a dispute cannot be resolved, it may be submitted to the competent courts of the corresponding jurisdiction.</w:t>
      </w:r>
    </w:p>
    <w:p w:rsidR="005F75FD" w:rsidRPr="00420A46" w:rsidRDefault="005F75FD" w:rsidP="005F75FD">
      <w:pPr>
        <w:pStyle w:val="1"/>
        <w:rPr>
          <w:sz w:val="24"/>
          <w:szCs w:val="24"/>
          <w:lang w:val="en-US"/>
        </w:rPr>
      </w:pPr>
      <w:r w:rsidRPr="00420A46">
        <w:rPr>
          <w:sz w:val="24"/>
          <w:szCs w:val="24"/>
          <w:lang w:val="en-US"/>
        </w:rPr>
        <w:t>15. ACCEPTANCE OF TERMS</w:t>
      </w:r>
    </w:p>
    <w:p w:rsidR="005F75FD" w:rsidRPr="00420A46" w:rsidRDefault="005F75FD" w:rsidP="005F75FD">
      <w:pPr>
        <w:pStyle w:val="ae"/>
        <w:rPr>
          <w:lang w:val="en-US"/>
        </w:rPr>
      </w:pPr>
      <w:r w:rsidRPr="00420A46">
        <w:rPr>
          <w:lang w:val="en-US"/>
        </w:rPr>
        <w:t>15.1. Registration of an EXORA account, enabling payment functionality, or using invoice functionality, payout functionality, refund functionality, or any payment infrastructure functionality constitutes full and unconditional acceptance of these Terms.</w:t>
      </w:r>
    </w:p>
    <w:p w:rsidR="005F75FD" w:rsidRPr="00420A46" w:rsidRDefault="005F75FD" w:rsidP="005F75FD">
      <w:pPr>
        <w:pStyle w:val="ae"/>
      </w:pPr>
      <w:r w:rsidRPr="00420A46">
        <w:t>15.2. The User confirms that:</w:t>
      </w:r>
    </w:p>
    <w:p w:rsidR="005F75FD" w:rsidRPr="00420A46" w:rsidRDefault="005F75FD" w:rsidP="001B704A">
      <w:pPr>
        <w:pStyle w:val="ae"/>
        <w:numPr>
          <w:ilvl w:val="0"/>
          <w:numId w:val="33"/>
        </w:numPr>
        <w:rPr>
          <w:lang w:val="en-US"/>
        </w:rPr>
      </w:pPr>
      <w:bookmarkStart w:id="0" w:name="_GoBack"/>
      <w:bookmarkEnd w:id="0"/>
      <w:r w:rsidRPr="00420A46">
        <w:rPr>
          <w:lang w:val="en-US"/>
        </w:rPr>
        <w:t>it has read these Terms;</w:t>
      </w:r>
    </w:p>
    <w:p w:rsidR="005F75FD" w:rsidRPr="00420A46" w:rsidRDefault="005F75FD" w:rsidP="001B704A">
      <w:pPr>
        <w:pStyle w:val="ae"/>
        <w:numPr>
          <w:ilvl w:val="0"/>
          <w:numId w:val="33"/>
        </w:numPr>
        <w:rPr>
          <w:lang w:val="en-US"/>
        </w:rPr>
      </w:pPr>
      <w:r w:rsidRPr="00420A46">
        <w:rPr>
          <w:lang w:val="en-US"/>
        </w:rPr>
        <w:lastRenderedPageBreak/>
        <w:t>understands the principles of payment infrastructure operation;</w:t>
      </w:r>
    </w:p>
    <w:p w:rsidR="005F75FD" w:rsidRPr="00420A46" w:rsidRDefault="005F75FD" w:rsidP="001B704A">
      <w:pPr>
        <w:pStyle w:val="ae"/>
        <w:numPr>
          <w:ilvl w:val="0"/>
          <w:numId w:val="33"/>
        </w:numPr>
        <w:rPr>
          <w:lang w:val="en-US"/>
        </w:rPr>
      </w:pPr>
      <w:r w:rsidRPr="00420A46">
        <w:rPr>
          <w:lang w:val="en-US"/>
        </w:rPr>
        <w:t>accepts risks related to banking infrastructure and PSPs;</w:t>
      </w:r>
    </w:p>
    <w:p w:rsidR="005F75FD" w:rsidRPr="00420A46" w:rsidRDefault="005F75FD" w:rsidP="001B704A">
      <w:pPr>
        <w:pStyle w:val="ae"/>
        <w:numPr>
          <w:ilvl w:val="0"/>
          <w:numId w:val="33"/>
        </w:numPr>
        <w:rPr>
          <w:lang w:val="en-US"/>
        </w:rPr>
      </w:pPr>
      <w:r w:rsidRPr="00420A46">
        <w:rPr>
          <w:lang w:val="en-US"/>
        </w:rPr>
        <w:t>agrees with refund, chargeback, and settlement processing procedures.</w:t>
      </w:r>
    </w:p>
    <w:p w:rsidR="003824EB" w:rsidRPr="00420A46" w:rsidRDefault="003824EB" w:rsidP="005F75FD">
      <w:pPr>
        <w:rPr>
          <w:sz w:val="24"/>
          <w:szCs w:val="24"/>
          <w:lang w:val="en-US"/>
        </w:rPr>
      </w:pPr>
    </w:p>
    <w:sectPr w:rsidR="003824EB" w:rsidRPr="00420A46">
      <w:footerReference w:type="default" r:id="rId7"/>
      <w:pgSz w:w="11906" w:h="16838"/>
      <w:pgMar w:top="1440" w:right="1200" w:bottom="1200" w:left="14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704A" w:rsidRDefault="001B704A">
      <w:r>
        <w:separator/>
      </w:r>
    </w:p>
  </w:endnote>
  <w:endnote w:type="continuationSeparator" w:id="0">
    <w:p w:rsidR="001B704A" w:rsidRDefault="001B7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1" w:fontKey="{9BF3DC56-1D0C-4984-8D13-7136F52B7E60}"/>
  </w:font>
  <w:font w:name="Calibri">
    <w:panose1 w:val="020F0502020204030204"/>
    <w:charset w:val="CC"/>
    <w:family w:val="swiss"/>
    <w:pitch w:val="variable"/>
    <w:sig w:usb0="E4002EFF" w:usb1="C200247B" w:usb2="00000009" w:usb3="00000000" w:csb0="000001FF" w:csb1="00000000"/>
    <w:embedRegular r:id="rId2" w:fontKey="{E71825A4-6333-47B5-967E-173F7E519119}"/>
  </w:font>
  <w:font w:name="Cambria">
    <w:panose1 w:val="02040503050406030204"/>
    <w:charset w:val="CC"/>
    <w:family w:val="roman"/>
    <w:pitch w:val="variable"/>
    <w:sig w:usb0="E00006FF" w:usb1="420024FF" w:usb2="02000000" w:usb3="00000000" w:csb0="0000019F" w:csb1="00000000"/>
    <w:embedRegular r:id="rId3" w:fontKey="{2ED2159C-209D-4392-BB76-2AA8D716FDE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4EB" w:rsidRDefault="00512589">
    <w:pPr>
      <w:jc w:val="center"/>
    </w:pPr>
    <w:r>
      <w:rPr>
        <w:color w:val="888888"/>
        <w:sz w:val="16"/>
        <w:szCs w:val="16"/>
      </w:rPr>
      <w:t xml:space="preserve">Стр. </w:t>
    </w:r>
    <w:r>
      <w:rPr>
        <w:color w:val="888888"/>
        <w:sz w:val="16"/>
        <w:szCs w:val="16"/>
      </w:rPr>
      <w:fldChar w:fldCharType="begin"/>
    </w:r>
    <w:r>
      <w:rPr>
        <w:color w:val="888888"/>
        <w:sz w:val="16"/>
        <w:szCs w:val="16"/>
      </w:rPr>
      <w:instrText>PAGE</w:instrText>
    </w:r>
    <w:r>
      <w:rPr>
        <w:color w:val="888888"/>
        <w:sz w:val="16"/>
        <w:szCs w:val="16"/>
      </w:rPr>
      <w:fldChar w:fldCharType="separate"/>
    </w:r>
    <w:r w:rsidR="00420A46">
      <w:rPr>
        <w:noProof/>
        <w:color w:val="888888"/>
        <w:sz w:val="16"/>
        <w:szCs w:val="16"/>
      </w:rPr>
      <w:t>1</w:t>
    </w:r>
    <w:r>
      <w:rPr>
        <w:color w:val="888888"/>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704A" w:rsidRDefault="001B704A">
      <w:r>
        <w:separator/>
      </w:r>
    </w:p>
  </w:footnote>
  <w:footnote w:type="continuationSeparator" w:id="0">
    <w:p w:rsidR="001B704A" w:rsidRDefault="001B704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8694D"/>
    <w:multiLevelType w:val="multilevel"/>
    <w:tmpl w:val="0404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91427"/>
    <w:multiLevelType w:val="multilevel"/>
    <w:tmpl w:val="9E743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D7135A"/>
    <w:multiLevelType w:val="multilevel"/>
    <w:tmpl w:val="498CD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C9104A"/>
    <w:multiLevelType w:val="multilevel"/>
    <w:tmpl w:val="57A6D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9D16AE"/>
    <w:multiLevelType w:val="multilevel"/>
    <w:tmpl w:val="72D85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1764AE"/>
    <w:multiLevelType w:val="multilevel"/>
    <w:tmpl w:val="81181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A54253"/>
    <w:multiLevelType w:val="multilevel"/>
    <w:tmpl w:val="34EA7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9D58D3"/>
    <w:multiLevelType w:val="multilevel"/>
    <w:tmpl w:val="C7465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A72967"/>
    <w:multiLevelType w:val="multilevel"/>
    <w:tmpl w:val="33548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D14344"/>
    <w:multiLevelType w:val="multilevel"/>
    <w:tmpl w:val="A34E7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F54013"/>
    <w:multiLevelType w:val="multilevel"/>
    <w:tmpl w:val="A0C8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3C0995"/>
    <w:multiLevelType w:val="multilevel"/>
    <w:tmpl w:val="9BA22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B708D5"/>
    <w:multiLevelType w:val="multilevel"/>
    <w:tmpl w:val="2D324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0F4FCA"/>
    <w:multiLevelType w:val="multilevel"/>
    <w:tmpl w:val="5B5EB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837491"/>
    <w:multiLevelType w:val="multilevel"/>
    <w:tmpl w:val="737E2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143817"/>
    <w:multiLevelType w:val="multilevel"/>
    <w:tmpl w:val="ECD40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51320D"/>
    <w:multiLevelType w:val="multilevel"/>
    <w:tmpl w:val="9D402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194B4B"/>
    <w:multiLevelType w:val="multilevel"/>
    <w:tmpl w:val="8870A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7747CF"/>
    <w:multiLevelType w:val="multilevel"/>
    <w:tmpl w:val="09CC3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CC537C"/>
    <w:multiLevelType w:val="multilevel"/>
    <w:tmpl w:val="04A2F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456563"/>
    <w:multiLevelType w:val="multilevel"/>
    <w:tmpl w:val="B8F66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0E18F4"/>
    <w:multiLevelType w:val="multilevel"/>
    <w:tmpl w:val="F6223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055EE2"/>
    <w:multiLevelType w:val="multilevel"/>
    <w:tmpl w:val="9E98B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4C3986"/>
    <w:multiLevelType w:val="multilevel"/>
    <w:tmpl w:val="2AF43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BB3192"/>
    <w:multiLevelType w:val="multilevel"/>
    <w:tmpl w:val="CAF6D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71383B"/>
    <w:multiLevelType w:val="multilevel"/>
    <w:tmpl w:val="C3621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6441A4"/>
    <w:multiLevelType w:val="multilevel"/>
    <w:tmpl w:val="FA7AC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264AAD"/>
    <w:multiLevelType w:val="multilevel"/>
    <w:tmpl w:val="08DA0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344A8F"/>
    <w:multiLevelType w:val="multilevel"/>
    <w:tmpl w:val="24425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7D1B62"/>
    <w:multiLevelType w:val="multilevel"/>
    <w:tmpl w:val="7C764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81084C"/>
    <w:multiLevelType w:val="multilevel"/>
    <w:tmpl w:val="0A06E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94433C"/>
    <w:multiLevelType w:val="multilevel"/>
    <w:tmpl w:val="0A8E2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B83EDE"/>
    <w:multiLevelType w:val="multilevel"/>
    <w:tmpl w:val="0DDAE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6"/>
  </w:num>
  <w:num w:numId="3">
    <w:abstractNumId w:val="20"/>
  </w:num>
  <w:num w:numId="4">
    <w:abstractNumId w:val="30"/>
  </w:num>
  <w:num w:numId="5">
    <w:abstractNumId w:val="10"/>
  </w:num>
  <w:num w:numId="6">
    <w:abstractNumId w:val="21"/>
  </w:num>
  <w:num w:numId="7">
    <w:abstractNumId w:val="9"/>
  </w:num>
  <w:num w:numId="8">
    <w:abstractNumId w:val="12"/>
  </w:num>
  <w:num w:numId="9">
    <w:abstractNumId w:val="4"/>
  </w:num>
  <w:num w:numId="10">
    <w:abstractNumId w:val="11"/>
  </w:num>
  <w:num w:numId="11">
    <w:abstractNumId w:val="1"/>
  </w:num>
  <w:num w:numId="12">
    <w:abstractNumId w:val="13"/>
  </w:num>
  <w:num w:numId="13">
    <w:abstractNumId w:val="5"/>
  </w:num>
  <w:num w:numId="14">
    <w:abstractNumId w:val="25"/>
  </w:num>
  <w:num w:numId="15">
    <w:abstractNumId w:val="32"/>
  </w:num>
  <w:num w:numId="16">
    <w:abstractNumId w:val="14"/>
  </w:num>
  <w:num w:numId="17">
    <w:abstractNumId w:val="7"/>
  </w:num>
  <w:num w:numId="18">
    <w:abstractNumId w:val="2"/>
  </w:num>
  <w:num w:numId="19">
    <w:abstractNumId w:val="27"/>
  </w:num>
  <w:num w:numId="20">
    <w:abstractNumId w:val="19"/>
  </w:num>
  <w:num w:numId="21">
    <w:abstractNumId w:val="8"/>
  </w:num>
  <w:num w:numId="22">
    <w:abstractNumId w:val="29"/>
  </w:num>
  <w:num w:numId="23">
    <w:abstractNumId w:val="17"/>
  </w:num>
  <w:num w:numId="24">
    <w:abstractNumId w:val="31"/>
  </w:num>
  <w:num w:numId="25">
    <w:abstractNumId w:val="16"/>
  </w:num>
  <w:num w:numId="26">
    <w:abstractNumId w:val="23"/>
  </w:num>
  <w:num w:numId="27">
    <w:abstractNumId w:val="22"/>
  </w:num>
  <w:num w:numId="28">
    <w:abstractNumId w:val="26"/>
  </w:num>
  <w:num w:numId="29">
    <w:abstractNumId w:val="0"/>
  </w:num>
  <w:num w:numId="30">
    <w:abstractNumId w:val="15"/>
  </w:num>
  <w:num w:numId="31">
    <w:abstractNumId w:val="28"/>
  </w:num>
  <w:num w:numId="32">
    <w:abstractNumId w:val="24"/>
  </w:num>
  <w:num w:numId="33">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4EB"/>
    <w:rsid w:val="00047215"/>
    <w:rsid w:val="0005411D"/>
    <w:rsid w:val="001B2457"/>
    <w:rsid w:val="001B704A"/>
    <w:rsid w:val="003824EB"/>
    <w:rsid w:val="003C4AF8"/>
    <w:rsid w:val="00420A46"/>
    <w:rsid w:val="004757B9"/>
    <w:rsid w:val="00512589"/>
    <w:rsid w:val="005F75FD"/>
    <w:rsid w:val="006F6F10"/>
    <w:rsid w:val="00904295"/>
    <w:rsid w:val="0097216E"/>
    <w:rsid w:val="009A4676"/>
    <w:rsid w:val="00A058FE"/>
    <w:rsid w:val="00B57BD7"/>
    <w:rsid w:val="00C3505B"/>
    <w:rsid w:val="00C5193D"/>
    <w:rsid w:val="00CF6E92"/>
    <w:rsid w:val="00D93C6D"/>
    <w:rsid w:val="00F01A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82886"/>
  <w15:docId w15:val="{3335F405-6879-4DC1-9494-DE6FF5246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pBdr>
        <w:top w:val="nil"/>
        <w:left w:val="nil"/>
        <w:bottom w:val="nil"/>
        <w:right w:val="nil"/>
        <w:between w:val="nil"/>
      </w:pBdr>
      <w:spacing w:before="300" w:after="200"/>
      <w:outlineLvl w:val="0"/>
    </w:pPr>
    <w:rPr>
      <w:b/>
      <w:bCs/>
      <w:color w:val="000000"/>
      <w:sz w:val="28"/>
      <w:szCs w:val="28"/>
    </w:rPr>
  </w:style>
  <w:style w:type="paragraph" w:styleId="2">
    <w:name w:val="heading 2"/>
    <w:basedOn w:val="a"/>
    <w:next w:val="a"/>
    <w:pPr>
      <w:pBdr>
        <w:top w:val="nil"/>
        <w:left w:val="nil"/>
        <w:bottom w:val="nil"/>
        <w:right w:val="nil"/>
        <w:between w:val="nil"/>
      </w:pBdr>
      <w:spacing w:before="240" w:after="180"/>
      <w:outlineLvl w:val="1"/>
    </w:pPr>
    <w:rPr>
      <w:b/>
      <w:bCs/>
      <w:color w:val="000000"/>
      <w:sz w:val="24"/>
      <w:szCs w:val="24"/>
    </w:rPr>
  </w:style>
  <w:style w:type="paragraph" w:styleId="3">
    <w:name w:val="heading 3"/>
    <w:basedOn w:val="a"/>
    <w:next w:val="a"/>
    <w:pPr>
      <w:pBdr>
        <w:top w:val="nil"/>
        <w:left w:val="nil"/>
        <w:bottom w:val="nil"/>
        <w:right w:val="nil"/>
        <w:between w:val="nil"/>
      </w:pBdr>
      <w:outlineLvl w:val="2"/>
    </w:pPr>
    <w:rPr>
      <w:color w:val="1F4D78"/>
      <w:sz w:val="24"/>
      <w:szCs w:val="24"/>
    </w:rPr>
  </w:style>
  <w:style w:type="paragraph" w:styleId="4">
    <w:name w:val="heading 4"/>
    <w:basedOn w:val="a"/>
    <w:next w:val="a"/>
    <w:pPr>
      <w:pBdr>
        <w:top w:val="nil"/>
        <w:left w:val="nil"/>
        <w:bottom w:val="nil"/>
        <w:right w:val="nil"/>
        <w:between w:val="nil"/>
      </w:pBdr>
      <w:outlineLvl w:val="3"/>
    </w:pPr>
    <w:rPr>
      <w:i/>
      <w:iCs/>
      <w:color w:val="2E74B5"/>
    </w:rPr>
  </w:style>
  <w:style w:type="paragraph" w:styleId="5">
    <w:name w:val="heading 5"/>
    <w:basedOn w:val="a"/>
    <w:next w:val="a"/>
    <w:pPr>
      <w:pBdr>
        <w:top w:val="nil"/>
        <w:left w:val="nil"/>
        <w:bottom w:val="nil"/>
        <w:right w:val="nil"/>
        <w:between w:val="nil"/>
      </w:pBdr>
      <w:outlineLvl w:val="4"/>
    </w:pPr>
    <w:rPr>
      <w:color w:val="2E74B5"/>
    </w:rPr>
  </w:style>
  <w:style w:type="paragraph" w:styleId="6">
    <w:name w:val="heading 6"/>
    <w:basedOn w:val="a"/>
    <w:next w:val="a"/>
    <w:pPr>
      <w:pBdr>
        <w:top w:val="nil"/>
        <w:left w:val="nil"/>
        <w:bottom w:val="nil"/>
        <w:right w:val="nil"/>
        <w:between w:val="nil"/>
      </w:pBdr>
      <w:outlineLvl w:val="5"/>
    </w:pPr>
    <w:rPr>
      <w:color w:val="1F4D7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pBdr>
        <w:top w:val="nil"/>
        <w:left w:val="nil"/>
        <w:bottom w:val="nil"/>
        <w:right w:val="nil"/>
        <w:between w:val="nil"/>
      </w:pBdr>
    </w:pPr>
    <w:rPr>
      <w:color w:val="000000"/>
      <w:sz w:val="56"/>
      <w:szCs w:val="56"/>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paragraph" w:styleId="aa">
    <w:name w:val="header"/>
    <w:basedOn w:val="a"/>
    <w:link w:val="ab"/>
    <w:uiPriority w:val="99"/>
    <w:unhideWhenUsed/>
    <w:rsid w:val="009A4676"/>
    <w:pPr>
      <w:tabs>
        <w:tab w:val="center" w:pos="4677"/>
        <w:tab w:val="right" w:pos="9355"/>
      </w:tabs>
    </w:pPr>
  </w:style>
  <w:style w:type="character" w:customStyle="1" w:styleId="ab">
    <w:name w:val="Верхний колонтитул Знак"/>
    <w:basedOn w:val="a0"/>
    <w:link w:val="aa"/>
    <w:uiPriority w:val="99"/>
    <w:rsid w:val="009A4676"/>
  </w:style>
  <w:style w:type="paragraph" w:styleId="ac">
    <w:name w:val="footer"/>
    <w:basedOn w:val="a"/>
    <w:link w:val="ad"/>
    <w:uiPriority w:val="99"/>
    <w:unhideWhenUsed/>
    <w:rsid w:val="009A4676"/>
    <w:pPr>
      <w:tabs>
        <w:tab w:val="center" w:pos="4677"/>
        <w:tab w:val="right" w:pos="9355"/>
      </w:tabs>
    </w:pPr>
  </w:style>
  <w:style w:type="character" w:customStyle="1" w:styleId="ad">
    <w:name w:val="Нижний колонтитул Знак"/>
    <w:basedOn w:val="a0"/>
    <w:link w:val="ac"/>
    <w:uiPriority w:val="99"/>
    <w:rsid w:val="009A4676"/>
  </w:style>
  <w:style w:type="paragraph" w:styleId="ae">
    <w:name w:val="Normal (Web)"/>
    <w:basedOn w:val="a"/>
    <w:uiPriority w:val="99"/>
    <w:semiHidden/>
    <w:unhideWhenUsed/>
    <w:rsid w:val="00F01ACE"/>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4583683">
      <w:bodyDiv w:val="1"/>
      <w:marLeft w:val="0"/>
      <w:marRight w:val="0"/>
      <w:marTop w:val="0"/>
      <w:marBottom w:val="0"/>
      <w:divBdr>
        <w:top w:val="none" w:sz="0" w:space="0" w:color="auto"/>
        <w:left w:val="none" w:sz="0" w:space="0" w:color="auto"/>
        <w:bottom w:val="none" w:sz="0" w:space="0" w:color="auto"/>
        <w:right w:val="none" w:sz="0" w:space="0" w:color="auto"/>
      </w:divBdr>
    </w:div>
    <w:div w:id="618802743">
      <w:bodyDiv w:val="1"/>
      <w:marLeft w:val="0"/>
      <w:marRight w:val="0"/>
      <w:marTop w:val="0"/>
      <w:marBottom w:val="0"/>
      <w:divBdr>
        <w:top w:val="none" w:sz="0" w:space="0" w:color="auto"/>
        <w:left w:val="none" w:sz="0" w:space="0" w:color="auto"/>
        <w:bottom w:val="none" w:sz="0" w:space="0" w:color="auto"/>
        <w:right w:val="none" w:sz="0" w:space="0" w:color="auto"/>
      </w:divBdr>
    </w:div>
    <w:div w:id="1621063961">
      <w:bodyDiv w:val="1"/>
      <w:marLeft w:val="0"/>
      <w:marRight w:val="0"/>
      <w:marTop w:val="0"/>
      <w:marBottom w:val="0"/>
      <w:divBdr>
        <w:top w:val="none" w:sz="0" w:space="0" w:color="auto"/>
        <w:left w:val="none" w:sz="0" w:space="0" w:color="auto"/>
        <w:bottom w:val="none" w:sz="0" w:space="0" w:color="auto"/>
        <w:right w:val="none" w:sz="0" w:space="0" w:color="auto"/>
      </w:divBdr>
    </w:div>
    <w:div w:id="16471301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1642</Words>
  <Characters>9366</Characters>
  <Application>Microsoft Office Word</Application>
  <DocSecurity>0</DocSecurity>
  <Lines>78</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Оприков Антон</dc:creator>
  <cp:lastModifiedBy>Оприков Антон</cp:lastModifiedBy>
  <cp:revision>2</cp:revision>
  <cp:lastPrinted>2026-05-21T12:03:00Z</cp:lastPrinted>
  <dcterms:created xsi:type="dcterms:W3CDTF">2026-05-21T14:03:00Z</dcterms:created>
  <dcterms:modified xsi:type="dcterms:W3CDTF">2026-05-21T14:03:00Z</dcterms:modified>
</cp:coreProperties>
</file>